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10CA551E" w:rsidP="00266D6B" w:rsidRDefault="10CA551E" w14:paraId="7932602D" w14:textId="53EF2DBF">
      <w:pPr>
        <w:ind w:left="1440"/>
        <w:jc w:val="right"/>
        <w:rPr>
          <w:b/>
          <w:bCs/>
        </w:rPr>
      </w:pPr>
      <w:r w:rsidRPr="0FB96EBA">
        <w:rPr>
          <w:b/>
          <w:bCs/>
        </w:rPr>
        <w:t>Patvirtinta</w:t>
      </w:r>
    </w:p>
    <w:p w:rsidR="10CA551E" w:rsidP="00266D6B" w:rsidRDefault="10CA551E" w14:paraId="4652B655" w14:textId="62B04138">
      <w:pPr>
        <w:spacing w:line="259" w:lineRule="auto"/>
        <w:ind w:left="1440"/>
        <w:jc w:val="right"/>
        <w:rPr>
          <w:b/>
          <w:bCs/>
        </w:rPr>
      </w:pPr>
      <w:r w:rsidRPr="0FB96EBA">
        <w:rPr>
          <w:b/>
          <w:bCs/>
        </w:rPr>
        <w:t xml:space="preserve">Lietuvos </w:t>
      </w:r>
      <w:r w:rsidRPr="0FB96EBA" w:rsidR="630720E7">
        <w:rPr>
          <w:b/>
          <w:bCs/>
        </w:rPr>
        <w:t>kino centro prie Kultūros ministerijos</w:t>
      </w:r>
    </w:p>
    <w:p w:rsidR="10CA551E" w:rsidP="00266D6B" w:rsidRDefault="10CA551E" w14:paraId="07DC1837" w14:textId="5CD45B5F">
      <w:pPr>
        <w:ind w:left="1440"/>
        <w:jc w:val="right"/>
        <w:rPr>
          <w:b w:val="1"/>
          <w:bCs w:val="1"/>
        </w:rPr>
      </w:pPr>
      <w:r w:rsidRPr="61EEB4A6" w:rsidR="1461CABF">
        <w:rPr>
          <w:b w:val="1"/>
          <w:bCs w:val="1"/>
        </w:rPr>
        <w:t xml:space="preserve">direktoriaus </w:t>
      </w:r>
      <w:r w:rsidRPr="61EEB4A6" w:rsidR="10CA551E">
        <w:rPr>
          <w:b w:val="1"/>
          <w:bCs w:val="1"/>
        </w:rPr>
        <w:t>202</w:t>
      </w:r>
      <w:r w:rsidRPr="61EEB4A6" w:rsidR="23EE84F8">
        <w:rPr>
          <w:b w:val="1"/>
          <w:bCs w:val="1"/>
        </w:rPr>
        <w:t>3</w:t>
      </w:r>
      <w:r w:rsidRPr="61EEB4A6" w:rsidR="10CA551E">
        <w:rPr>
          <w:b w:val="1"/>
          <w:bCs w:val="1"/>
        </w:rPr>
        <w:t xml:space="preserve"> m. </w:t>
      </w:r>
      <w:r w:rsidRPr="61EEB4A6" w:rsidR="0AF83E53">
        <w:rPr>
          <w:b w:val="1"/>
          <w:bCs w:val="1"/>
        </w:rPr>
        <w:t xml:space="preserve">              </w:t>
      </w:r>
      <w:r w:rsidRPr="61EEB4A6" w:rsidR="10CA551E">
        <w:rPr>
          <w:b w:val="1"/>
          <w:bCs w:val="1"/>
        </w:rPr>
        <w:t xml:space="preserve"> d. įsakymu Nr. </w:t>
      </w:r>
      <w:r w:rsidRPr="61EEB4A6" w:rsidR="5266E5E4">
        <w:rPr>
          <w:b w:val="1"/>
          <w:bCs w:val="1"/>
        </w:rPr>
        <w:t xml:space="preserve">       </w:t>
      </w:r>
    </w:p>
    <w:p w:rsidR="00266D6B" w:rsidP="00266D6B" w:rsidRDefault="00266D6B" w14:paraId="46D99725" w14:textId="77777777">
      <w:pPr>
        <w:ind w:left="1440"/>
        <w:jc w:val="right"/>
        <w:rPr>
          <w:b/>
          <w:bCs/>
        </w:rPr>
      </w:pPr>
    </w:p>
    <w:p w:rsidR="00266D6B" w:rsidP="00266D6B" w:rsidRDefault="00266D6B" w14:paraId="35B8AC0A" w14:textId="77777777">
      <w:pPr>
        <w:ind w:left="1440"/>
        <w:jc w:val="right"/>
        <w:rPr>
          <w:b/>
          <w:bCs/>
        </w:rPr>
      </w:pPr>
    </w:p>
    <w:p w:rsidR="10CA551E" w:rsidP="00266D6B" w:rsidRDefault="10CA551E" w14:paraId="5350A120" w14:textId="45B46CA4">
      <w:r w:rsidRPr="0FB96EBA">
        <w:rPr>
          <w:b/>
          <w:bCs/>
        </w:rPr>
        <w:t xml:space="preserve"> </w:t>
      </w:r>
    </w:p>
    <w:p w:rsidR="10CA551E" w:rsidP="00266D6B" w:rsidRDefault="10CA551E" w14:paraId="12B9869B" w14:textId="768B2957">
      <w:pPr>
        <w:ind w:left="1440"/>
        <w:jc w:val="right"/>
      </w:pPr>
      <w:r w:rsidRPr="0FB96EBA">
        <w:rPr>
          <w:b/>
          <w:bCs/>
        </w:rPr>
        <w:t xml:space="preserve"> </w:t>
      </w:r>
    </w:p>
    <w:p w:rsidR="10CA551E" w:rsidP="00266D6B" w:rsidRDefault="10CA551E" w14:paraId="79C4ED20" w14:textId="1063F95F">
      <w:pPr>
        <w:ind w:left="1440"/>
        <w:jc w:val="center"/>
      </w:pPr>
      <w:r w:rsidRPr="0FB96EBA">
        <w:rPr>
          <w:b/>
          <w:bCs/>
        </w:rPr>
        <w:t>(</w:t>
      </w:r>
      <w:r w:rsidR="001D3E6E">
        <w:rPr>
          <w:b/>
          <w:bCs/>
        </w:rPr>
        <w:t>S</w:t>
      </w:r>
      <w:r w:rsidRPr="0FB96EBA" w:rsidR="001D3E6E">
        <w:rPr>
          <w:b/>
          <w:bCs/>
        </w:rPr>
        <w:t xml:space="preserve">utarties </w:t>
      </w:r>
      <w:r w:rsidR="001D3E6E">
        <w:rPr>
          <w:b/>
          <w:bCs/>
        </w:rPr>
        <w:t>dėl n</w:t>
      </w:r>
      <w:r w:rsidRPr="0FB96EBA" w:rsidR="2FBF6BEE">
        <w:rPr>
          <w:b/>
          <w:bCs/>
        </w:rPr>
        <w:t xml:space="preserve">eatlygintino </w:t>
      </w:r>
      <w:r w:rsidR="009A55C1">
        <w:rPr>
          <w:b/>
          <w:bCs/>
        </w:rPr>
        <w:t>lėšų filmo gamybai</w:t>
      </w:r>
      <w:r w:rsidR="001D3E6E">
        <w:rPr>
          <w:b/>
          <w:bCs/>
        </w:rPr>
        <w:t xml:space="preserve"> suteikimo</w:t>
      </w:r>
      <w:r w:rsidRPr="0FB96EBA" w:rsidR="2FBF6BEE">
        <w:rPr>
          <w:b/>
          <w:bCs/>
        </w:rPr>
        <w:t xml:space="preserve"> </w:t>
      </w:r>
      <w:r w:rsidRPr="0FB96EBA">
        <w:rPr>
          <w:b/>
          <w:bCs/>
        </w:rPr>
        <w:t>rekomendacinė forma)</w:t>
      </w:r>
    </w:p>
    <w:p w:rsidR="0FB96EBA" w:rsidP="0FB96EBA" w:rsidRDefault="0FB96EBA" w14:paraId="47E84A0B" w14:textId="2A8E4590">
      <w:pPr>
        <w:jc w:val="center"/>
        <w:rPr>
          <w:b/>
          <w:bCs/>
        </w:rPr>
      </w:pPr>
    </w:p>
    <w:p w:rsidR="00266D6B" w:rsidP="0FB96EBA" w:rsidRDefault="00266D6B" w14:paraId="5EA2165B" w14:textId="77777777">
      <w:pPr>
        <w:jc w:val="center"/>
        <w:rPr>
          <w:b/>
          <w:bCs/>
        </w:rPr>
      </w:pPr>
    </w:p>
    <w:p w:rsidR="00266D6B" w:rsidP="00266D6B" w:rsidRDefault="00266D6B" w14:paraId="6A5B0B0E" w14:textId="77777777">
      <w:pPr>
        <w:rPr>
          <w:b/>
          <w:bCs/>
        </w:rPr>
      </w:pPr>
    </w:p>
    <w:p w:rsidRPr="00523F05" w:rsidR="00492FF4" w:rsidP="00CE4507" w:rsidRDefault="001D3E6E" w14:paraId="3DE58FBA" w14:textId="61A99713">
      <w:pPr>
        <w:jc w:val="center"/>
        <w:rPr>
          <w:lang w:val="en-US"/>
        </w:rPr>
      </w:pPr>
      <w:r w:rsidRPr="00CE4507">
        <w:rPr>
          <w:b/>
          <w:bCs/>
        </w:rPr>
        <w:t xml:space="preserve">SUTARTIS </w:t>
      </w:r>
      <w:r>
        <w:rPr>
          <w:b/>
          <w:bCs/>
        </w:rPr>
        <w:t xml:space="preserve">DĖL </w:t>
      </w:r>
      <w:r w:rsidRPr="00CE4507" w:rsidR="00B11BFA">
        <w:rPr>
          <w:b/>
          <w:bCs/>
        </w:rPr>
        <w:t xml:space="preserve">NEATLYGINTINO </w:t>
      </w:r>
      <w:r w:rsidR="007C6405">
        <w:rPr>
          <w:b/>
          <w:bCs/>
        </w:rPr>
        <w:t>LĖŠŲ</w:t>
      </w:r>
      <w:r w:rsidR="009A55C1">
        <w:rPr>
          <w:b/>
          <w:bCs/>
        </w:rPr>
        <w:t xml:space="preserve"> FILMO GAMYBAI SUTEIKIMO</w:t>
      </w:r>
      <w:r w:rsidRPr="00CE4507" w:rsidR="007C6405">
        <w:rPr>
          <w:b/>
          <w:bCs/>
        </w:rPr>
        <w:t xml:space="preserve"> </w:t>
      </w:r>
      <w:r w:rsidRPr="00CE4507" w:rsidR="00B11BFA">
        <w:rPr>
          <w:b/>
          <w:bCs/>
        </w:rPr>
        <w:t xml:space="preserve">Nr. </w:t>
      </w:r>
      <w:r w:rsidR="009B599B">
        <w:rPr>
          <w:b/>
          <w:bCs/>
        </w:rPr>
        <w:t>______</w:t>
      </w:r>
    </w:p>
    <w:p w:rsidRPr="00CE4507" w:rsidR="008F15F5" w:rsidP="00110509" w:rsidRDefault="00B11BFA" w14:paraId="2AC79DE0" w14:textId="3657A999">
      <w:pPr>
        <w:spacing w:before="100" w:after="100"/>
        <w:jc w:val="center"/>
        <w:outlineLvl w:val="0"/>
      </w:pPr>
      <w:r w:rsidRPr="00CE4507">
        <w:t>Vilnius, 202</w:t>
      </w:r>
      <w:r w:rsidR="004044A8">
        <w:t>__</w:t>
      </w:r>
      <w:r w:rsidRPr="00CE4507">
        <w:t xml:space="preserve"> m. </w:t>
      </w:r>
      <w:r w:rsidR="004044A8">
        <w:t>_______</w:t>
      </w:r>
      <w:r w:rsidRPr="00CE4507">
        <w:t>diena</w:t>
      </w:r>
    </w:p>
    <w:p w:rsidR="00B97442" w:rsidP="007A6181" w:rsidRDefault="00B97442" w14:paraId="470062E8" w14:textId="77777777">
      <w:pPr>
        <w:jc w:val="both"/>
        <w:rPr>
          <w:b/>
          <w:bCs/>
        </w:rPr>
      </w:pPr>
    </w:p>
    <w:p w:rsidRPr="00330C8C" w:rsidR="00ED4FAC" w:rsidP="007A6181" w:rsidRDefault="00ED4FAC" w14:paraId="74DF3186" w14:textId="77777777">
      <w:pPr>
        <w:jc w:val="both"/>
        <w:rPr>
          <w:b/>
          <w:bCs/>
        </w:rPr>
      </w:pPr>
    </w:p>
    <w:p w:rsidRPr="005056AF" w:rsidR="00492FF4" w:rsidP="00B92560" w:rsidRDefault="004044A8" w14:paraId="317BDA51" w14:textId="52F0C633">
      <w:pPr>
        <w:jc w:val="both"/>
        <w:rPr>
          <w:b/>
          <w:bCs/>
        </w:rPr>
      </w:pPr>
      <w:r>
        <w:rPr>
          <w:b/>
          <w:bCs/>
        </w:rPr>
        <w:t>_________________</w:t>
      </w:r>
      <w:r w:rsidRPr="005056AF" w:rsidR="00B92560">
        <w:rPr>
          <w:b/>
          <w:bCs/>
        </w:rPr>
        <w:t xml:space="preserve">, </w:t>
      </w:r>
      <w:r w:rsidRPr="005056AF" w:rsidR="00B92560">
        <w:rPr>
          <w:bCs/>
        </w:rPr>
        <w:t>juridinio asmens kodas</w:t>
      </w:r>
      <w:r w:rsidRPr="005056AF" w:rsidR="00B92560">
        <w:t xml:space="preserve"> </w:t>
      </w:r>
      <w:r w:rsidR="009B599B">
        <w:rPr>
          <w:szCs w:val="28"/>
          <w:lang w:eastAsia="lt-LT"/>
        </w:rPr>
        <w:t>____________</w:t>
      </w:r>
      <w:r w:rsidRPr="005056AF" w:rsidR="00B92560">
        <w:t xml:space="preserve">, registruotos buveinės adresas </w:t>
      </w:r>
      <w:r w:rsidR="009B599B">
        <w:t>_______________</w:t>
      </w:r>
      <w:r w:rsidRPr="005056AF" w:rsidR="00B92560">
        <w:t xml:space="preserve">(toliau – </w:t>
      </w:r>
      <w:r w:rsidRPr="005056AF" w:rsidR="00B92560">
        <w:rPr>
          <w:b/>
        </w:rPr>
        <w:t>Investuotojas</w:t>
      </w:r>
      <w:r w:rsidR="00603B73">
        <w:rPr>
          <w:rStyle w:val="FootnoteReference"/>
          <w:b/>
        </w:rPr>
        <w:footnoteReference w:id="2"/>
      </w:r>
      <w:r w:rsidRPr="005056AF" w:rsidR="00B92560">
        <w:t>), atstovaujama</w:t>
      </w:r>
      <w:r w:rsidR="00A205C6">
        <w:t xml:space="preserve"> direktoriaus</w:t>
      </w:r>
      <w:r w:rsidR="00741FA7">
        <w:t>/-ės</w:t>
      </w:r>
      <w:r w:rsidR="00A205C6">
        <w:t xml:space="preserve"> </w:t>
      </w:r>
      <w:r w:rsidR="009B599B">
        <w:rPr>
          <w:lang w:eastAsia="lt-LT"/>
        </w:rPr>
        <w:t>___________</w:t>
      </w:r>
      <w:r w:rsidRPr="005056AF" w:rsidR="00B11BFA">
        <w:rPr>
          <w:rFonts w:eastAsiaTheme="minorEastAsia"/>
          <w:kern w:val="36"/>
        </w:rPr>
        <w:t>,</w:t>
      </w:r>
    </w:p>
    <w:p w:rsidRPr="005056AF" w:rsidR="00640079" w:rsidRDefault="00B11BFA" w14:paraId="24C30E16" w14:textId="77777777">
      <w:pPr>
        <w:spacing w:before="100" w:after="100"/>
        <w:jc w:val="both"/>
      </w:pPr>
      <w:r w:rsidRPr="005056AF">
        <w:t xml:space="preserve">ir  </w:t>
      </w:r>
    </w:p>
    <w:p w:rsidRPr="005056AF" w:rsidR="00492FF4" w:rsidP="00CE4507" w:rsidRDefault="004044A8" w14:paraId="6A002859" w14:textId="640AB731">
      <w:pPr>
        <w:keepNext/>
        <w:keepLines/>
        <w:jc w:val="both"/>
        <w:outlineLvl w:val="5"/>
        <w:rPr>
          <w:bCs/>
        </w:rPr>
      </w:pPr>
      <w:r>
        <w:rPr>
          <w:b/>
          <w:bCs/>
        </w:rPr>
        <w:t>_________________</w:t>
      </w:r>
      <w:r w:rsidR="00A205C6">
        <w:rPr>
          <w:b/>
          <w:bCs/>
        </w:rPr>
        <w:t>,</w:t>
      </w:r>
      <w:r w:rsidRPr="005056AF" w:rsidR="00B11BFA">
        <w:rPr>
          <w:b/>
        </w:rPr>
        <w:t xml:space="preserve"> </w:t>
      </w:r>
      <w:r w:rsidRPr="005056AF" w:rsidR="00B11BFA">
        <w:rPr>
          <w:bCs/>
        </w:rPr>
        <w:t>juridinio asmens kodas</w:t>
      </w:r>
      <w:r w:rsidRPr="005056AF" w:rsidR="00B11BFA">
        <w:t xml:space="preserve"> </w:t>
      </w:r>
      <w:r w:rsidR="009B599B">
        <w:t>_______________</w:t>
      </w:r>
      <w:r w:rsidRPr="005056AF" w:rsidR="00B11BFA">
        <w:rPr>
          <w:bCs/>
        </w:rPr>
        <w:t>,</w:t>
      </w:r>
      <w:r w:rsidRPr="005056AF" w:rsidR="00B11BFA">
        <w:t xml:space="preserve"> registruotos buveinės adres</w:t>
      </w:r>
      <w:r w:rsidRPr="005056AF" w:rsidR="00B11BFA">
        <w:rPr>
          <w:bCs/>
        </w:rPr>
        <w:t>as</w:t>
      </w:r>
      <w:r w:rsidRPr="005056AF" w:rsidR="00E75403">
        <w:rPr>
          <w:bCs/>
        </w:rPr>
        <w:t xml:space="preserve"> </w:t>
      </w:r>
      <w:r w:rsidR="009B599B">
        <w:t>_______________</w:t>
      </w:r>
      <w:r w:rsidR="00996A17">
        <w:rPr>
          <w:bCs/>
        </w:rPr>
        <w:t xml:space="preserve"> </w:t>
      </w:r>
      <w:r w:rsidRPr="005056AF" w:rsidR="00B11BFA">
        <w:t xml:space="preserve">(toliau – </w:t>
      </w:r>
      <w:r w:rsidRPr="005056AF" w:rsidR="00B11BFA">
        <w:rPr>
          <w:b/>
        </w:rPr>
        <w:t>Filmo gamintojas</w:t>
      </w:r>
      <w:r w:rsidRPr="005056AF" w:rsidR="00B11BFA">
        <w:t>), atstovaujama direktoriaus</w:t>
      </w:r>
      <w:r w:rsidR="00741FA7">
        <w:t>/-ės</w:t>
      </w:r>
      <w:r w:rsidRPr="005056AF" w:rsidR="00B11BFA">
        <w:t xml:space="preserve"> </w:t>
      </w:r>
      <w:r w:rsidR="009B599B">
        <w:t>_______________</w:t>
      </w:r>
      <w:r w:rsidRPr="005056AF" w:rsidR="00B11BFA">
        <w:rPr>
          <w:bCs/>
        </w:rPr>
        <w:t>,</w:t>
      </w:r>
    </w:p>
    <w:p w:rsidRPr="005056AF" w:rsidR="002853A8" w:rsidP="00CE4507" w:rsidRDefault="002853A8" w14:paraId="7D3B55AB" w14:textId="77777777">
      <w:pPr>
        <w:keepNext/>
        <w:keepLines/>
        <w:jc w:val="both"/>
        <w:outlineLvl w:val="5"/>
        <w:rPr>
          <w:lang w:eastAsia="lt-LT"/>
        </w:rPr>
      </w:pPr>
    </w:p>
    <w:p w:rsidRPr="00A205C6" w:rsidR="00640079" w:rsidRDefault="00B11BFA" w14:paraId="09973C8B" w14:textId="0A3C8347">
      <w:pPr>
        <w:jc w:val="both"/>
        <w:rPr>
          <w:b/>
        </w:rPr>
      </w:pPr>
      <w:r w:rsidRPr="005056AF">
        <w:t xml:space="preserve">toliau šioje sutartyje Investuotojas ir Filmo gamintojas kartu vadinami </w:t>
      </w:r>
      <w:r w:rsidRPr="005056AF">
        <w:rPr>
          <w:b/>
        </w:rPr>
        <w:t>Šalimis</w:t>
      </w:r>
      <w:r w:rsidRPr="005056AF">
        <w:t xml:space="preserve">, o kiekvienas atskirai – </w:t>
      </w:r>
      <w:r w:rsidRPr="005056AF">
        <w:rPr>
          <w:b/>
        </w:rPr>
        <w:t>Šalimi,</w:t>
      </w:r>
      <w:r w:rsidR="00A205C6">
        <w:rPr>
          <w:b/>
        </w:rPr>
        <w:t xml:space="preserve"> </w:t>
      </w:r>
      <w:r w:rsidRPr="005056AF">
        <w:t>sudarė šią sutartį dėl neatlygintino</w:t>
      </w:r>
      <w:r w:rsidRPr="00CE4507">
        <w:t xml:space="preserve"> lėšų filmo gamybai suteikimo (toliau – </w:t>
      </w:r>
      <w:r w:rsidRPr="00CE4507">
        <w:rPr>
          <w:b/>
        </w:rPr>
        <w:t>Sutartis</w:t>
      </w:r>
      <w:r w:rsidRPr="00CE4507">
        <w:t>).</w:t>
      </w:r>
    </w:p>
    <w:p w:rsidRPr="00EF0B24" w:rsidR="00266D6B" w:rsidP="00B97442" w:rsidRDefault="00266D6B" w14:paraId="1B1E1DF9" w14:textId="77777777">
      <w:pPr>
        <w:jc w:val="both"/>
      </w:pPr>
    </w:p>
    <w:p w:rsidRPr="00EF0B24" w:rsidR="008F15F5" w:rsidP="00E4018F" w:rsidRDefault="00B11BFA" w14:paraId="645D1EA7" w14:textId="77777777">
      <w:pPr>
        <w:pStyle w:val="ListParagraph"/>
        <w:numPr>
          <w:ilvl w:val="0"/>
          <w:numId w:val="1"/>
        </w:numPr>
        <w:tabs>
          <w:tab w:val="left" w:pos="567"/>
        </w:tabs>
        <w:spacing w:before="100" w:after="100"/>
        <w:ind w:left="0"/>
        <w:rPr>
          <w:b/>
          <w:sz w:val="24"/>
          <w:szCs w:val="24"/>
          <w:lang w:val="lt-LT"/>
        </w:rPr>
      </w:pPr>
      <w:r w:rsidRPr="00EF0B24">
        <w:rPr>
          <w:b/>
          <w:sz w:val="24"/>
          <w:szCs w:val="24"/>
          <w:lang w:val="lt-LT"/>
        </w:rPr>
        <w:t>Sutarties objektas</w:t>
      </w:r>
    </w:p>
    <w:p w:rsidRPr="00EF0B24" w:rsidR="00EF0B24" w:rsidP="00EF0B24" w:rsidRDefault="00B11BFA" w14:paraId="37235553" w14:textId="7D21ECF5">
      <w:pPr>
        <w:pStyle w:val="NormalWeb"/>
        <w:spacing w:beforeLines="0" w:after="120" w:afterLines="0"/>
        <w:jc w:val="both"/>
        <w:rPr>
          <w:rFonts w:ascii="Times New Roman" w:hAnsi="Times New Roman"/>
          <w:sz w:val="24"/>
          <w:szCs w:val="24"/>
        </w:rPr>
      </w:pPr>
      <w:r w:rsidRPr="00EF0B24">
        <w:rPr>
          <w:rFonts w:ascii="Times New Roman" w:hAnsi="Times New Roman"/>
          <w:sz w:val="24"/>
          <w:szCs w:val="24"/>
          <w:lang w:val="lt-LT"/>
        </w:rPr>
        <w:t xml:space="preserve">1.1 </w:t>
      </w:r>
      <w:r w:rsidRPr="00EF0B24" w:rsidR="00EF0B24">
        <w:rPr>
          <w:rFonts w:ascii="Times New Roman" w:hAnsi="Times New Roman"/>
          <w:sz w:val="24"/>
          <w:szCs w:val="24"/>
          <w:lang w:val="lt-LT"/>
        </w:rPr>
        <w:t xml:space="preserve">Šia Sutartimi Investuotojas įsipareigoja šioje Sutartyje nustatyta tvarka skirti Filmo gamintojui Sutarties 2.1 </w:t>
      </w:r>
      <w:r w:rsidR="006775A2">
        <w:rPr>
          <w:rFonts w:ascii="Times New Roman" w:hAnsi="Times New Roman"/>
          <w:sz w:val="24"/>
          <w:szCs w:val="24"/>
          <w:lang w:val="lt-LT"/>
        </w:rPr>
        <w:t>papunktyje</w:t>
      </w:r>
      <w:r w:rsidRPr="00EF0B24" w:rsidR="006775A2">
        <w:rPr>
          <w:rFonts w:ascii="Times New Roman" w:hAnsi="Times New Roman"/>
          <w:sz w:val="24"/>
          <w:szCs w:val="24"/>
          <w:lang w:val="lt-LT"/>
        </w:rPr>
        <w:t xml:space="preserve"> </w:t>
      </w:r>
      <w:r w:rsidRPr="00EF0B24" w:rsidR="00EF0B24">
        <w:rPr>
          <w:rFonts w:ascii="Times New Roman" w:hAnsi="Times New Roman"/>
          <w:sz w:val="24"/>
          <w:szCs w:val="24"/>
          <w:lang w:val="lt-LT"/>
        </w:rPr>
        <w:t xml:space="preserve">nustatyto dydžio pinigų sumą </w:t>
      </w:r>
      <w:r w:rsidR="00A205C6">
        <w:rPr>
          <w:rFonts w:ascii="Times New Roman" w:hAnsi="Times New Roman"/>
          <w:sz w:val="24"/>
          <w:szCs w:val="24"/>
          <w:lang w:val="lt-LT"/>
        </w:rPr>
        <w:t>filmo</w:t>
      </w:r>
      <w:r w:rsidRPr="00EF0B24" w:rsidR="00EF0B24">
        <w:rPr>
          <w:rFonts w:ascii="Times New Roman" w:hAnsi="Times New Roman"/>
          <w:sz w:val="24"/>
          <w:szCs w:val="24"/>
          <w:lang w:val="lt-LT"/>
        </w:rPr>
        <w:t xml:space="preserve">, kurio darbinis pavadinimas yra </w:t>
      </w:r>
      <w:r w:rsidRPr="00EF0B24" w:rsidR="00EF0B24">
        <w:rPr>
          <w:rFonts w:ascii="Times New Roman" w:hAnsi="Times New Roman"/>
          <w:bCs/>
          <w:sz w:val="24"/>
          <w:szCs w:val="24"/>
          <w:lang w:val="lt-LT"/>
        </w:rPr>
        <w:t>„</w:t>
      </w:r>
      <w:r w:rsidR="009B599B">
        <w:rPr>
          <w:lang w:val="lt-LT"/>
        </w:rPr>
        <w:t>_______________</w:t>
      </w:r>
      <w:r w:rsidRPr="00EF0B24" w:rsidR="00EF0B24">
        <w:rPr>
          <w:rFonts w:ascii="Times New Roman" w:hAnsi="Times New Roman"/>
          <w:bCs/>
          <w:sz w:val="24"/>
          <w:szCs w:val="24"/>
          <w:lang w:val="lt-LT"/>
        </w:rPr>
        <w:t>“</w:t>
      </w:r>
      <w:r w:rsidRPr="00EF0B24" w:rsidR="00EF0B24">
        <w:rPr>
          <w:rFonts w:ascii="Times New Roman" w:hAnsi="Times New Roman"/>
          <w:sz w:val="24"/>
          <w:szCs w:val="24"/>
          <w:lang w:val="lt-LT"/>
        </w:rPr>
        <w:t xml:space="preserve"> (toliau – </w:t>
      </w:r>
      <w:r w:rsidRPr="00EF0B24" w:rsidR="00EF0B24">
        <w:rPr>
          <w:rFonts w:ascii="Times New Roman" w:hAnsi="Times New Roman"/>
          <w:b/>
          <w:sz w:val="24"/>
          <w:szCs w:val="24"/>
          <w:lang w:val="lt-LT"/>
        </w:rPr>
        <w:t>Filmas</w:t>
      </w:r>
      <w:r w:rsidRPr="00EF0B24" w:rsidR="00EF0B24">
        <w:rPr>
          <w:rFonts w:ascii="Times New Roman" w:hAnsi="Times New Roman"/>
          <w:sz w:val="24"/>
          <w:szCs w:val="24"/>
          <w:lang w:val="lt-LT"/>
        </w:rPr>
        <w:t>), gamybos išlaidoms finansuoti. Filmo režisieri</w:t>
      </w:r>
      <w:r w:rsidR="00D817AE">
        <w:rPr>
          <w:rFonts w:ascii="Times New Roman" w:hAnsi="Times New Roman"/>
          <w:sz w:val="24"/>
          <w:szCs w:val="24"/>
          <w:lang w:val="lt-LT"/>
        </w:rPr>
        <w:t xml:space="preserve">us/-iai </w:t>
      </w:r>
      <w:r w:rsidRPr="00EF0B24" w:rsidR="00EF0B24">
        <w:rPr>
          <w:rFonts w:ascii="Times New Roman" w:hAnsi="Times New Roman"/>
          <w:sz w:val="24"/>
          <w:szCs w:val="24"/>
          <w:lang w:val="lt-LT"/>
        </w:rPr>
        <w:t>–</w:t>
      </w:r>
      <w:r w:rsidR="009B599B">
        <w:rPr>
          <w:lang w:val="lt-LT"/>
        </w:rPr>
        <w:t>______________________________</w:t>
      </w:r>
      <w:r w:rsidRPr="00EF0B24" w:rsidR="00EF0B24">
        <w:rPr>
          <w:rFonts w:ascii="Times New Roman" w:hAnsi="Times New Roman"/>
          <w:sz w:val="24"/>
          <w:szCs w:val="24"/>
        </w:rPr>
        <w:t xml:space="preserve">. </w:t>
      </w:r>
    </w:p>
    <w:p w:rsidRPr="00CE4507" w:rsidR="00492FF4" w:rsidP="00EF0B24" w:rsidRDefault="00B11BFA" w14:paraId="245FB9F3" w14:textId="0159610C">
      <w:pPr>
        <w:pStyle w:val="NormalWeb"/>
        <w:spacing w:beforeLines="0" w:after="120" w:afterLines="0"/>
        <w:jc w:val="both"/>
        <w:rPr>
          <w:sz w:val="24"/>
        </w:rPr>
      </w:pPr>
      <w:r w:rsidRPr="00B92560">
        <w:rPr>
          <w:sz w:val="24"/>
          <w:szCs w:val="24"/>
          <w:lang w:val="lt-LT"/>
        </w:rPr>
        <w:t xml:space="preserve">1.2. </w:t>
      </w:r>
      <w:r w:rsidRPr="00CE4507">
        <w:rPr>
          <w:rFonts w:ascii="Times New Roman" w:hAnsi="Times New Roman"/>
          <w:sz w:val="24"/>
        </w:rPr>
        <w:t>Lietuvos kino centras prie Kultūros ministerijos Filmo gamintojui yra išdavęs Filmą kvalifikuojančią pažymą</w:t>
      </w:r>
      <w:r w:rsidR="00593276">
        <w:rPr>
          <w:rFonts w:ascii="Times New Roman" w:hAnsi="Times New Roman"/>
          <w:sz w:val="24"/>
        </w:rPr>
        <w:t xml:space="preserve"> Nr. ______</w:t>
      </w:r>
      <w:r w:rsidRPr="00CE4507">
        <w:rPr>
          <w:rFonts w:ascii="Times New Roman" w:hAnsi="Times New Roman"/>
          <w:sz w:val="24"/>
        </w:rPr>
        <w:t xml:space="preserve">, kuria patvirtino, kad Filmas atitinka kultūrinio turinio vertinimo kriterijus, nustatytus </w:t>
      </w:r>
      <w:r w:rsidRPr="00CE4507">
        <w:rPr>
          <w:rFonts w:ascii="Times New Roman" w:hAnsi="Times New Roman"/>
          <w:sz w:val="24"/>
          <w:szCs w:val="24"/>
        </w:rPr>
        <w:t xml:space="preserve">Lietuvos Respublikos kultūros ministro ir Lietuvos Respublikos finansų ministro 2013 m. gruodžio 20 d. įsakymu Nr. ĮV-892/1K-406  </w:t>
      </w:r>
      <w:r w:rsidRPr="00CE4507">
        <w:rPr>
          <w:rFonts w:ascii="Times New Roman" w:hAnsi="Times New Roman"/>
          <w:sz w:val="24"/>
        </w:rPr>
        <w:t>patvirtintame Lietuvos Respublikoje gaminamo filmo kultūrinio turinio ir gamybos vertinimo tvarkos apraše. Filmą kvalifikuojančios pažymos kopija yra pridedama prie šios Sutarties.</w:t>
      </w:r>
    </w:p>
    <w:p w:rsidR="003751DB" w:rsidP="00266D6B" w:rsidRDefault="008F50CE" w14:paraId="32E6E3BB" w14:textId="5AADD108">
      <w:pPr>
        <w:spacing w:before="120"/>
        <w:jc w:val="both"/>
      </w:pPr>
      <w:r>
        <w:t xml:space="preserve">1.3. </w:t>
      </w:r>
      <w:r w:rsidRPr="00CE4507" w:rsidR="00B11BFA">
        <w:t xml:space="preserve">Filmo gamintojas patvirtina, kad Filmo </w:t>
      </w:r>
      <w:r>
        <w:t xml:space="preserve">dalies </w:t>
      </w:r>
      <w:r w:rsidRPr="00CE4507" w:rsidR="00B11BFA">
        <w:t xml:space="preserve">gamybos išlaidos bus ne mažesnės kaip </w:t>
      </w:r>
      <w:r w:rsidR="004044A8">
        <w:rPr>
          <w:lang w:val="en-US"/>
        </w:rPr>
        <w:t>____________</w:t>
      </w:r>
      <w:r w:rsidRPr="00CE4507" w:rsidR="00B11BFA">
        <w:t xml:space="preserve"> EUR (</w:t>
      </w:r>
      <w:r w:rsidR="004044A8">
        <w:rPr>
          <w:i/>
        </w:rPr>
        <w:t>_______________</w:t>
      </w:r>
      <w:r w:rsidR="00EC109B">
        <w:rPr>
          <w:i/>
        </w:rPr>
        <w:t xml:space="preserve"> </w:t>
      </w:r>
      <w:r w:rsidRPr="00CE4507" w:rsidR="00B11BFA">
        <w:rPr>
          <w:i/>
        </w:rPr>
        <w:t>eurų</w:t>
      </w:r>
      <w:r w:rsidRPr="00CE4507" w:rsidR="00B11BFA">
        <w:t xml:space="preserve">). Sutarties 2.1 </w:t>
      </w:r>
      <w:r w:rsidR="000448A1">
        <w:t>papunktyje</w:t>
      </w:r>
      <w:r w:rsidRPr="00CE4507" w:rsidR="000448A1">
        <w:t xml:space="preserve"> </w:t>
      </w:r>
      <w:r w:rsidRPr="00CE4507" w:rsidR="00B11BFA">
        <w:t>nustatyto dyd</w:t>
      </w:r>
      <w:r>
        <w:t xml:space="preserve">žio </w:t>
      </w:r>
      <w:r w:rsidR="00020B11">
        <w:t xml:space="preserve">neatlygintinai suteiktų lėšų </w:t>
      </w:r>
      <w:r>
        <w:t>suma neviršija 3</w:t>
      </w:r>
      <w:r w:rsidRPr="00CE4507" w:rsidR="00B11BFA">
        <w:t>0% visų Filmo gamybos išlaidų.</w:t>
      </w:r>
    </w:p>
    <w:p w:rsidRPr="003751DB" w:rsidR="00492FF4" w:rsidP="00266D6B" w:rsidRDefault="00504A8A" w14:paraId="0F33DFC5" w14:textId="589DA59A">
      <w:pPr>
        <w:spacing w:before="120"/>
        <w:jc w:val="both"/>
      </w:pPr>
      <w:r w:rsidRPr="003751DB">
        <w:t xml:space="preserve">1.4. </w:t>
      </w:r>
      <w:r w:rsidRPr="003751DB" w:rsidR="00B11BFA">
        <w:t xml:space="preserve">Filmo gamintojas patvirtina, kad Filmo gamyba </w:t>
      </w:r>
      <w:r w:rsidRPr="003751DB" w:rsidR="00484B11">
        <w:t xml:space="preserve">neatlygintinai suteiktų lėšų </w:t>
      </w:r>
      <w:r w:rsidRPr="003751DB" w:rsidR="00B11BFA">
        <w:t>sumos gavimo dieną nėra baigta.</w:t>
      </w:r>
    </w:p>
    <w:p w:rsidRPr="00266D6B" w:rsidR="00266D6B" w:rsidP="00CE4507" w:rsidRDefault="00266D6B" w14:paraId="10EFC91B" w14:textId="77777777">
      <w:pPr>
        <w:spacing w:before="100" w:after="100"/>
        <w:jc w:val="both"/>
        <w:rPr>
          <w:sz w:val="22"/>
          <w:szCs w:val="22"/>
        </w:rPr>
      </w:pPr>
    </w:p>
    <w:p w:rsidRPr="00B27E7E" w:rsidR="00492FF4" w:rsidP="00CE4507" w:rsidRDefault="00484B11" w14:paraId="541C4089" w14:textId="7E1187AC">
      <w:pPr>
        <w:pStyle w:val="ListParagraph"/>
        <w:numPr>
          <w:ilvl w:val="0"/>
          <w:numId w:val="1"/>
        </w:numPr>
        <w:spacing w:before="100" w:after="100"/>
        <w:ind w:hanging="360"/>
        <w:jc w:val="both"/>
        <w:rPr>
          <w:b/>
          <w:lang w:val="lt-LT"/>
        </w:rPr>
      </w:pPr>
      <w:r w:rsidRPr="00B27E7E">
        <w:rPr>
          <w:b/>
          <w:lang w:val="lt-LT"/>
        </w:rPr>
        <w:t>Neatlygintinai</w:t>
      </w:r>
      <w:r w:rsidRPr="00B27E7E" w:rsidR="0091077F">
        <w:rPr>
          <w:b/>
          <w:lang w:val="lt-LT"/>
        </w:rPr>
        <w:t xml:space="preserve"> suteiktų lėšų</w:t>
      </w:r>
      <w:r w:rsidRPr="00B27E7E">
        <w:rPr>
          <w:b/>
          <w:lang w:val="lt-LT"/>
        </w:rPr>
        <w:t xml:space="preserve"> </w:t>
      </w:r>
      <w:r w:rsidRPr="00B27E7E" w:rsidR="00B11BFA">
        <w:rPr>
          <w:b/>
          <w:lang w:val="lt-LT"/>
        </w:rPr>
        <w:t>suma ir jos išmokėjimas</w:t>
      </w:r>
    </w:p>
    <w:p w:rsidRPr="00B27E7E" w:rsidR="00492FF4" w:rsidP="00CE4507" w:rsidRDefault="00B11BFA" w14:paraId="5AE4BBE8" w14:textId="24D6D062">
      <w:pPr>
        <w:numPr>
          <w:ilvl w:val="1"/>
          <w:numId w:val="1"/>
        </w:numPr>
        <w:spacing w:before="100" w:after="100"/>
        <w:ind w:left="0" w:firstLine="0"/>
        <w:jc w:val="both"/>
        <w:rPr>
          <w:sz w:val="22"/>
          <w:szCs w:val="22"/>
        </w:rPr>
      </w:pPr>
      <w:r w:rsidRPr="00B27E7E">
        <w:rPr>
          <w:sz w:val="22"/>
          <w:szCs w:val="22"/>
        </w:rPr>
        <w:t xml:space="preserve">Investuotojas įsipareigoja, ne vėliau, kaip iki </w:t>
      </w:r>
      <w:r w:rsidRPr="00B27E7E" w:rsidR="009373E0">
        <w:rPr>
          <w:sz w:val="22"/>
          <w:szCs w:val="22"/>
        </w:rPr>
        <w:t>202</w:t>
      </w:r>
      <w:r w:rsidRPr="00B27E7E" w:rsidR="004044A8">
        <w:rPr>
          <w:sz w:val="22"/>
          <w:szCs w:val="22"/>
        </w:rPr>
        <w:t>_</w:t>
      </w:r>
      <w:r w:rsidRPr="00B27E7E" w:rsidR="008F50CE">
        <w:rPr>
          <w:sz w:val="22"/>
          <w:szCs w:val="22"/>
        </w:rPr>
        <w:t xml:space="preserve"> m.</w:t>
      </w:r>
      <w:r w:rsidRPr="00B27E7E" w:rsidR="009B599B">
        <w:rPr>
          <w:sz w:val="22"/>
          <w:szCs w:val="22"/>
        </w:rPr>
        <w:t xml:space="preserve"> _______________ </w:t>
      </w:r>
      <w:r w:rsidRPr="00B27E7E">
        <w:rPr>
          <w:sz w:val="22"/>
          <w:szCs w:val="22"/>
        </w:rPr>
        <w:t xml:space="preserve">d. </w:t>
      </w:r>
      <w:r w:rsidRPr="00B27E7E" w:rsidR="00B46879">
        <w:rPr>
          <w:sz w:val="22"/>
          <w:szCs w:val="22"/>
        </w:rPr>
        <w:t xml:space="preserve">šioje Sutartyje nustatyta tvarka neatlygintinai </w:t>
      </w:r>
      <w:r w:rsidRPr="00B27E7E" w:rsidR="0091077F">
        <w:rPr>
          <w:sz w:val="22"/>
          <w:szCs w:val="22"/>
        </w:rPr>
        <w:t>suteikti</w:t>
      </w:r>
      <w:r w:rsidRPr="00B27E7E" w:rsidR="00B46879">
        <w:rPr>
          <w:sz w:val="22"/>
          <w:szCs w:val="22"/>
        </w:rPr>
        <w:t xml:space="preserve"> </w:t>
      </w:r>
      <w:r w:rsidRPr="00B27E7E">
        <w:rPr>
          <w:sz w:val="22"/>
          <w:szCs w:val="22"/>
        </w:rPr>
        <w:t xml:space="preserve"> Filmo gamintojui </w:t>
      </w:r>
      <w:r w:rsidRPr="00B27E7E" w:rsidR="009B599B">
        <w:rPr>
          <w:sz w:val="22"/>
          <w:szCs w:val="22"/>
        </w:rPr>
        <w:t xml:space="preserve">_______________ </w:t>
      </w:r>
      <w:r w:rsidRPr="00B27E7E">
        <w:rPr>
          <w:b/>
          <w:sz w:val="22"/>
          <w:szCs w:val="22"/>
        </w:rPr>
        <w:t>EUR</w:t>
      </w:r>
      <w:r w:rsidRPr="00B27E7E">
        <w:rPr>
          <w:sz w:val="22"/>
          <w:szCs w:val="22"/>
        </w:rPr>
        <w:t xml:space="preserve"> </w:t>
      </w:r>
      <w:r w:rsidRPr="00B27E7E" w:rsidR="008F50CE">
        <w:rPr>
          <w:b/>
          <w:sz w:val="22"/>
          <w:szCs w:val="22"/>
        </w:rPr>
        <w:t>(</w:t>
      </w:r>
      <w:r w:rsidRPr="00B27E7E" w:rsidR="009B599B">
        <w:rPr>
          <w:sz w:val="22"/>
          <w:szCs w:val="22"/>
        </w:rPr>
        <w:t xml:space="preserve">_______________ </w:t>
      </w:r>
      <w:r w:rsidRPr="00B27E7E" w:rsidR="00D44482">
        <w:rPr>
          <w:b/>
          <w:sz w:val="22"/>
          <w:szCs w:val="22"/>
        </w:rPr>
        <w:t>eur</w:t>
      </w:r>
      <w:r w:rsidRPr="00B27E7E" w:rsidR="00711468">
        <w:rPr>
          <w:b/>
          <w:sz w:val="22"/>
          <w:szCs w:val="22"/>
        </w:rPr>
        <w:t>ų</w:t>
      </w:r>
      <w:r w:rsidRPr="00B27E7E">
        <w:rPr>
          <w:b/>
          <w:sz w:val="22"/>
          <w:szCs w:val="22"/>
        </w:rPr>
        <w:t>)</w:t>
      </w:r>
      <w:r w:rsidRPr="00B27E7E">
        <w:rPr>
          <w:sz w:val="22"/>
          <w:szCs w:val="22"/>
        </w:rPr>
        <w:t xml:space="preserve"> </w:t>
      </w:r>
      <w:r w:rsidRPr="00B27E7E" w:rsidR="0091077F">
        <w:rPr>
          <w:sz w:val="22"/>
          <w:szCs w:val="22"/>
        </w:rPr>
        <w:t xml:space="preserve"> l</w:t>
      </w:r>
      <w:r w:rsidRPr="00B27E7E" w:rsidR="00AC6370">
        <w:rPr>
          <w:sz w:val="22"/>
          <w:szCs w:val="22"/>
        </w:rPr>
        <w:t xml:space="preserve">ėšų </w:t>
      </w:r>
      <w:r w:rsidRPr="00B27E7E">
        <w:rPr>
          <w:sz w:val="22"/>
          <w:szCs w:val="22"/>
        </w:rPr>
        <w:t xml:space="preserve">sumą Filmo </w:t>
      </w:r>
      <w:r w:rsidRPr="00B27E7E">
        <w:rPr>
          <w:sz w:val="22"/>
          <w:szCs w:val="22"/>
        </w:rPr>
        <w:lastRenderedPageBreak/>
        <w:t>gamybai (toliau –</w:t>
      </w:r>
      <w:r w:rsidRPr="00B27E7E">
        <w:rPr>
          <w:b/>
          <w:sz w:val="22"/>
          <w:szCs w:val="22"/>
        </w:rPr>
        <w:t>suma</w:t>
      </w:r>
      <w:r w:rsidRPr="00B27E7E">
        <w:rPr>
          <w:sz w:val="22"/>
          <w:szCs w:val="22"/>
        </w:rPr>
        <w:t xml:space="preserve">). </w:t>
      </w:r>
      <w:r w:rsidRPr="00B27E7E" w:rsidR="00AC6370">
        <w:rPr>
          <w:sz w:val="22"/>
          <w:szCs w:val="22"/>
        </w:rPr>
        <w:t>S</w:t>
      </w:r>
      <w:r w:rsidRPr="00B27E7E">
        <w:rPr>
          <w:sz w:val="22"/>
          <w:szCs w:val="22"/>
        </w:rPr>
        <w:t xml:space="preserve">uma negali būti naudojama jokiu kitu būdu, išskyrus jos tiesioginę paskirtį, t.y. Filmo gamybai. </w:t>
      </w:r>
    </w:p>
    <w:p w:rsidRPr="00266D6B" w:rsidR="00492FF4" w:rsidP="00CE4507" w:rsidRDefault="00B11BFA" w14:paraId="441C3AD1" w14:textId="2A82EBF6">
      <w:pPr>
        <w:numPr>
          <w:ilvl w:val="1"/>
          <w:numId w:val="1"/>
        </w:numPr>
        <w:spacing w:before="100" w:after="100"/>
        <w:ind w:left="0" w:firstLine="0"/>
        <w:jc w:val="both"/>
        <w:rPr>
          <w:sz w:val="22"/>
          <w:szCs w:val="22"/>
        </w:rPr>
      </w:pPr>
      <w:r w:rsidRPr="00B27E7E">
        <w:rPr>
          <w:sz w:val="22"/>
          <w:szCs w:val="22"/>
        </w:rPr>
        <w:t xml:space="preserve">Sutarties 2.1 </w:t>
      </w:r>
      <w:r w:rsidRPr="00B27E7E" w:rsidR="00657762">
        <w:rPr>
          <w:sz w:val="22"/>
          <w:szCs w:val="22"/>
        </w:rPr>
        <w:t xml:space="preserve">papunktyje </w:t>
      </w:r>
      <w:r w:rsidRPr="00B27E7E">
        <w:rPr>
          <w:sz w:val="22"/>
          <w:szCs w:val="22"/>
        </w:rPr>
        <w:t xml:space="preserve">nurodyta suma </w:t>
      </w:r>
      <w:r w:rsidRPr="00B27E7E" w:rsidR="00D240BB">
        <w:rPr>
          <w:sz w:val="22"/>
          <w:szCs w:val="22"/>
        </w:rPr>
        <w:t xml:space="preserve">pervedama </w:t>
      </w:r>
      <w:r w:rsidRPr="00B27E7E">
        <w:rPr>
          <w:sz w:val="22"/>
          <w:szCs w:val="22"/>
        </w:rPr>
        <w:t>į Filmo gamintojo banko sąskaitą:</w:t>
      </w:r>
      <w:r w:rsidR="00266D6B">
        <w:rPr>
          <w:sz w:val="22"/>
          <w:szCs w:val="22"/>
        </w:rPr>
        <w:t xml:space="preserve"> </w:t>
      </w:r>
      <w:r w:rsidRPr="00266D6B">
        <w:rPr>
          <w:b/>
          <w:sz w:val="22"/>
          <w:szCs w:val="22"/>
        </w:rPr>
        <w:t xml:space="preserve">Nr. </w:t>
      </w:r>
      <w:r w:rsidRPr="00266D6B">
        <w:rPr>
          <w:b/>
          <w:bCs/>
          <w:sz w:val="22"/>
          <w:szCs w:val="14"/>
        </w:rPr>
        <w:t xml:space="preserve"> </w:t>
      </w:r>
      <w:r w:rsidRPr="00266D6B" w:rsidR="00DC5B0F">
        <w:rPr>
          <w:b/>
          <w:sz w:val="22"/>
          <w:szCs w:val="22"/>
        </w:rPr>
        <w:t>LT</w:t>
      </w:r>
      <w:r w:rsidRPr="00266D6B" w:rsidR="009B599B">
        <w:rPr>
          <w:sz w:val="22"/>
          <w:szCs w:val="22"/>
        </w:rPr>
        <w:t xml:space="preserve">_______________ </w:t>
      </w:r>
      <w:r w:rsidRPr="00266D6B">
        <w:rPr>
          <w:b/>
          <w:sz w:val="22"/>
          <w:szCs w:val="22"/>
        </w:rPr>
        <w:t>banke</w:t>
      </w:r>
      <w:r w:rsidRPr="00266D6B" w:rsidR="00B04493">
        <w:rPr>
          <w:b/>
          <w:sz w:val="22"/>
          <w:szCs w:val="22"/>
        </w:rPr>
        <w:t xml:space="preserve"> </w:t>
      </w:r>
      <w:r w:rsidRPr="00266D6B" w:rsidR="009B599B">
        <w:rPr>
          <w:sz w:val="22"/>
          <w:szCs w:val="22"/>
        </w:rPr>
        <w:t xml:space="preserve">_______________ </w:t>
      </w:r>
      <w:r w:rsidRPr="00266D6B" w:rsidR="00B04493">
        <w:rPr>
          <w:bCs/>
          <w:sz w:val="22"/>
          <w:szCs w:val="22"/>
        </w:rPr>
        <w:t>.</w:t>
      </w:r>
    </w:p>
    <w:p w:rsidRPr="00B27E7E" w:rsidR="00492FF4" w:rsidP="00CE4507" w:rsidRDefault="00B11BFA" w14:paraId="110EAB37" w14:textId="3F294925">
      <w:pPr>
        <w:numPr>
          <w:ilvl w:val="1"/>
          <w:numId w:val="1"/>
        </w:numPr>
        <w:spacing w:before="100" w:after="100"/>
        <w:ind w:left="0" w:firstLine="0"/>
        <w:jc w:val="both"/>
        <w:rPr>
          <w:sz w:val="22"/>
          <w:szCs w:val="22"/>
        </w:rPr>
      </w:pPr>
      <w:r w:rsidRPr="00B27E7E">
        <w:rPr>
          <w:sz w:val="22"/>
          <w:szCs w:val="22"/>
        </w:rPr>
        <w:t>Investuotojas sumą suteikia neatlygintinai ir tai suteikia teisę pasinaudoti Lietuvos Respublikos pelno mokesčio įstatym</w:t>
      </w:r>
      <w:r w:rsidRPr="00B27E7E" w:rsidR="00504A8A">
        <w:rPr>
          <w:sz w:val="22"/>
          <w:szCs w:val="22"/>
        </w:rPr>
        <w:t>o 17</w:t>
      </w:r>
      <w:r w:rsidRPr="00B27E7E" w:rsidR="00504A8A">
        <w:rPr>
          <w:sz w:val="22"/>
          <w:szCs w:val="22"/>
          <w:vertAlign w:val="superscript"/>
        </w:rPr>
        <w:t>2</w:t>
      </w:r>
      <w:r w:rsidRPr="00B27E7E" w:rsidR="00504A8A">
        <w:rPr>
          <w:sz w:val="22"/>
          <w:szCs w:val="22"/>
        </w:rPr>
        <w:t xml:space="preserve"> ir 46</w:t>
      </w:r>
      <w:r w:rsidRPr="00B27E7E" w:rsidR="00504A8A">
        <w:rPr>
          <w:sz w:val="22"/>
          <w:szCs w:val="22"/>
          <w:vertAlign w:val="superscript"/>
        </w:rPr>
        <w:t>2</w:t>
      </w:r>
      <w:r w:rsidRPr="00B27E7E">
        <w:rPr>
          <w:sz w:val="22"/>
          <w:szCs w:val="22"/>
        </w:rPr>
        <w:t xml:space="preserve"> </w:t>
      </w:r>
      <w:r w:rsidRPr="00B27E7E" w:rsidR="00504A8A">
        <w:rPr>
          <w:sz w:val="22"/>
          <w:szCs w:val="22"/>
        </w:rPr>
        <w:t xml:space="preserve">straipsniuose </w:t>
      </w:r>
      <w:r w:rsidRPr="00B27E7E">
        <w:rPr>
          <w:sz w:val="22"/>
          <w:szCs w:val="22"/>
        </w:rPr>
        <w:t>nustatytomis lengvatomis (</w:t>
      </w:r>
      <w:r w:rsidRPr="00B27E7E" w:rsidR="00CA56C4">
        <w:rPr>
          <w:sz w:val="22"/>
          <w:szCs w:val="22"/>
        </w:rPr>
        <w:t xml:space="preserve">Lietuvos Respublikos pelno mokesčio </w:t>
      </w:r>
      <w:r w:rsidRPr="00B27E7E" w:rsidR="00AA3990">
        <w:rPr>
          <w:sz w:val="22"/>
          <w:szCs w:val="22"/>
        </w:rPr>
        <w:t xml:space="preserve">įstatyme </w:t>
      </w:r>
      <w:r w:rsidRPr="00B27E7E" w:rsidR="0043527A">
        <w:rPr>
          <w:sz w:val="22"/>
          <w:szCs w:val="22"/>
        </w:rPr>
        <w:t xml:space="preserve">nustatyta tvarka sumažinti apmokestinamąsias pajamas ir pelno mokestį </w:t>
      </w:r>
      <w:r w:rsidRPr="00B27E7E">
        <w:rPr>
          <w:sz w:val="22"/>
          <w:szCs w:val="22"/>
        </w:rPr>
        <w:t>).</w:t>
      </w:r>
    </w:p>
    <w:p w:rsidR="00492FF4" w:rsidP="00266D6B" w:rsidRDefault="00B11BFA" w14:paraId="7ACB1A91" w14:textId="4C18614C">
      <w:pPr>
        <w:numPr>
          <w:ilvl w:val="1"/>
          <w:numId w:val="1"/>
        </w:numPr>
        <w:tabs>
          <w:tab w:val="clear" w:pos="432"/>
          <w:tab w:val="left" w:pos="426"/>
        </w:tabs>
        <w:spacing w:before="100" w:after="100"/>
        <w:ind w:left="0" w:firstLine="0"/>
        <w:jc w:val="both"/>
      </w:pPr>
      <w:r w:rsidRPr="00B27E7E">
        <w:rPr>
          <w:sz w:val="22"/>
          <w:szCs w:val="22"/>
        </w:rPr>
        <w:t>Filmo gamintojas</w:t>
      </w:r>
      <w:r w:rsidRPr="00B27E7E" w:rsidR="00CA56C4">
        <w:rPr>
          <w:sz w:val="22"/>
          <w:szCs w:val="22"/>
        </w:rPr>
        <w:t>,</w:t>
      </w:r>
      <w:r w:rsidRPr="00B27E7E">
        <w:rPr>
          <w:sz w:val="22"/>
          <w:szCs w:val="22"/>
        </w:rPr>
        <w:t xml:space="preserve"> gavęs sumą</w:t>
      </w:r>
      <w:r w:rsidRPr="00B27E7E" w:rsidR="00CA56C4">
        <w:rPr>
          <w:sz w:val="22"/>
          <w:szCs w:val="22"/>
        </w:rPr>
        <w:t>,</w:t>
      </w:r>
      <w:r w:rsidRPr="00B27E7E">
        <w:rPr>
          <w:sz w:val="22"/>
          <w:szCs w:val="22"/>
        </w:rPr>
        <w:t xml:space="preserve"> </w:t>
      </w:r>
      <w:r w:rsidRPr="00B27E7E" w:rsidR="00CA56C4">
        <w:rPr>
          <w:sz w:val="22"/>
          <w:szCs w:val="22"/>
        </w:rPr>
        <w:t xml:space="preserve"> įsipareigoja </w:t>
      </w:r>
      <w:r w:rsidRPr="00B27E7E">
        <w:rPr>
          <w:sz w:val="22"/>
          <w:szCs w:val="22"/>
        </w:rPr>
        <w:t xml:space="preserve"> Lietuvos kino centr</w:t>
      </w:r>
      <w:r w:rsidRPr="00B27E7E" w:rsidR="00E51AFB">
        <w:rPr>
          <w:sz w:val="22"/>
          <w:szCs w:val="22"/>
        </w:rPr>
        <w:t>ui</w:t>
      </w:r>
      <w:r w:rsidRPr="00B27E7E">
        <w:rPr>
          <w:sz w:val="22"/>
          <w:szCs w:val="22"/>
        </w:rPr>
        <w:t xml:space="preserve"> prie Kultūros ministerijos</w:t>
      </w:r>
      <w:r w:rsidRPr="00B27E7E" w:rsidR="00A929A8">
        <w:rPr>
          <w:sz w:val="22"/>
          <w:szCs w:val="22"/>
        </w:rPr>
        <w:t xml:space="preserve"> pateik</w:t>
      </w:r>
      <w:r w:rsidRPr="00B27E7E" w:rsidR="3DBC02C7">
        <w:rPr>
          <w:sz w:val="22"/>
          <w:szCs w:val="22"/>
        </w:rPr>
        <w:t>ti</w:t>
      </w:r>
      <w:r w:rsidRPr="00B27E7E" w:rsidR="00A929A8">
        <w:rPr>
          <w:sz w:val="22"/>
          <w:szCs w:val="22"/>
        </w:rPr>
        <w:t xml:space="preserve"> reikalingus dokumentus </w:t>
      </w:r>
      <w:r w:rsidRPr="00B27E7E" w:rsidR="00152C24">
        <w:rPr>
          <w:sz w:val="22"/>
          <w:szCs w:val="22"/>
        </w:rPr>
        <w:t>Investicijos pažym</w:t>
      </w:r>
      <w:r w:rsidRPr="00B27E7E" w:rsidR="000F7422">
        <w:rPr>
          <w:sz w:val="22"/>
          <w:szCs w:val="22"/>
        </w:rPr>
        <w:t>os</w:t>
      </w:r>
      <w:r w:rsidRPr="00B27E7E" w:rsidR="00A757C5">
        <w:rPr>
          <w:rStyle w:val="FootnoteReference"/>
          <w:sz w:val="22"/>
          <w:szCs w:val="22"/>
        </w:rPr>
        <w:footnoteReference w:id="3"/>
      </w:r>
      <w:r w:rsidRPr="00B27E7E" w:rsidR="00152C24">
        <w:rPr>
          <w:sz w:val="22"/>
          <w:szCs w:val="22"/>
        </w:rPr>
        <w:t xml:space="preserve"> išdavimui </w:t>
      </w:r>
      <w:r w:rsidR="00152C24">
        <w:t xml:space="preserve">ir </w:t>
      </w:r>
      <w:r w:rsidRPr="00CE4507">
        <w:t>prašy</w:t>
      </w:r>
      <w:r w:rsidRPr="00CE4507" w:rsidR="7D7DB38B">
        <w:t>ti</w:t>
      </w:r>
      <w:r w:rsidRPr="00CE4507">
        <w:t xml:space="preserve"> išduoti Investici</w:t>
      </w:r>
      <w:r w:rsidR="00152C24">
        <w:t>jos</w:t>
      </w:r>
      <w:r w:rsidRPr="00CE4507">
        <w:t xml:space="preserve"> pažymą</w:t>
      </w:r>
      <w:r w:rsidR="00CE0DBC">
        <w:t xml:space="preserve"> </w:t>
      </w:r>
      <w:r w:rsidRPr="00CE4507">
        <w:t>Investuotojui. Filmo gamintojas įsipareigoja dėti maksimalias pastangas, kad Investici</w:t>
      </w:r>
      <w:r w:rsidR="00DB6977">
        <w:t>jos</w:t>
      </w:r>
      <w:r w:rsidRPr="00CE4507">
        <w:t xml:space="preserve"> pažyma būtų išduota </w:t>
      </w:r>
      <w:r w:rsidRPr="00827704">
        <w:t xml:space="preserve">Investuotojui </w:t>
      </w:r>
      <w:r w:rsidRPr="00B27E7E">
        <w:t>kuo greičiau, bet ne vėliau kaip per</w:t>
      </w:r>
      <w:r w:rsidRPr="00CE4507">
        <w:t xml:space="preserve"> teisės aktuose numatytą terminą. </w:t>
      </w:r>
    </w:p>
    <w:p w:rsidR="00492FF4" w:rsidP="00CE4507" w:rsidRDefault="008C19FF" w14:paraId="61D7B10D" w14:textId="2FB7579E">
      <w:pPr>
        <w:numPr>
          <w:ilvl w:val="1"/>
          <w:numId w:val="1"/>
        </w:numPr>
        <w:tabs>
          <w:tab w:val="clear" w:pos="432"/>
          <w:tab w:val="num" w:pos="0"/>
          <w:tab w:val="left" w:pos="426"/>
        </w:tabs>
        <w:spacing w:before="100" w:after="100"/>
        <w:ind w:left="0" w:firstLine="0"/>
        <w:jc w:val="both"/>
      </w:pPr>
      <w:r w:rsidRPr="002517B7">
        <w:t>Jeigu investuotojui nebus išduota Investicijos pažyma</w:t>
      </w:r>
      <w:r w:rsidR="009373E0">
        <w:t xml:space="preserve"> </w:t>
      </w:r>
      <w:r w:rsidRPr="002517B7">
        <w:t xml:space="preserve">ir Investuotojas dėl </w:t>
      </w:r>
      <w:r>
        <w:t xml:space="preserve">to </w:t>
      </w:r>
      <w:r w:rsidRPr="002517B7">
        <w:t xml:space="preserve">negalės pasinaudoti Pelno mokesčio </w:t>
      </w:r>
      <w:r w:rsidRPr="00827704">
        <w:t>į</w:t>
      </w:r>
      <w:r w:rsidRPr="00B27E7E">
        <w:t>statyme</w:t>
      </w:r>
      <w:r w:rsidRPr="00827704">
        <w:t xml:space="preserve"> numatyta pelno mokesčio lengvata, Filmo gamintojas įsipareigoja nuo šių aplinkybių paaiškėjimo momento visą sumą </w:t>
      </w:r>
      <w:r w:rsidRPr="00B27E7E">
        <w:t>nedelsiant</w:t>
      </w:r>
      <w:r w:rsidRPr="00827704">
        <w:t xml:space="preserve"> (be</w:t>
      </w:r>
      <w:r w:rsidRPr="002517B7">
        <w:t xml:space="preserve"> ne vėliau nei per 1 (vieną) darbo dieną) grąžinti Investuotojui.</w:t>
      </w:r>
    </w:p>
    <w:p w:rsidRPr="00CE4507" w:rsidR="00266D6B" w:rsidP="00CE4507" w:rsidRDefault="00266D6B" w14:paraId="360603A4" w14:textId="77777777">
      <w:pPr>
        <w:spacing w:before="100" w:after="100"/>
        <w:jc w:val="both"/>
      </w:pPr>
    </w:p>
    <w:p w:rsidRPr="00CE4507" w:rsidR="00492FF4" w:rsidP="00CE4507" w:rsidRDefault="00B11BFA" w14:paraId="2AB02122" w14:textId="77777777">
      <w:pPr>
        <w:numPr>
          <w:ilvl w:val="0"/>
          <w:numId w:val="1"/>
        </w:numPr>
        <w:spacing w:before="100" w:after="100"/>
        <w:ind w:left="0"/>
        <w:jc w:val="both"/>
        <w:rPr>
          <w:b/>
        </w:rPr>
      </w:pPr>
      <w:r w:rsidRPr="00CE4507">
        <w:rPr>
          <w:b/>
        </w:rPr>
        <w:t xml:space="preserve">Šalių atsakomybė </w:t>
      </w:r>
    </w:p>
    <w:p w:rsidR="00492FF4" w:rsidP="00CE4507" w:rsidRDefault="00B11BFA" w14:paraId="412FB5E5" w14:textId="5829FEF2" w14:noSpellErr="1">
      <w:pPr>
        <w:numPr>
          <w:ilvl w:val="1"/>
          <w:numId w:val="1"/>
        </w:numPr>
        <w:spacing w:before="100" w:after="100"/>
        <w:ind w:left="0" w:firstLine="0"/>
        <w:jc w:val="both"/>
        <w:rPr/>
      </w:pPr>
      <w:r w:rsidR="00B11BFA">
        <w:rPr/>
        <w:t xml:space="preserve">Jeigu Šalis pažeidžia savo šia Sutartimi prisiimtus įsipareigojimus ar pateikia klaidingus patvirtinimus ar garantijas, ji įsipareigoja kitai Šaliai atlyginti žalą ir padengti jai bet kokius ir visus nuostolius, išlaidas ir kaštus, kurias nukentėjusioji Šalis patyrė dėl tokio pažeidimo ar klaidingo patvirtinimo. Šalys patvirtina ir sutinka, kad atsižvelgiant į galiojančius įstatymus, nuostolių atlyginimas pagal šį Sutarties 3.1 </w:t>
      </w:r>
      <w:r w:rsidR="000B32AA">
        <w:rPr/>
        <w:t>papunktį</w:t>
      </w:r>
      <w:r w:rsidR="000B32AA">
        <w:rPr/>
        <w:t xml:space="preserve"> </w:t>
      </w:r>
      <w:r w:rsidR="00B11BFA">
        <w:rPr/>
        <w:t xml:space="preserve">neatleidžia Šalies pažeidėjos nuo tolesnio šia Sutartimi prisiimtų įsipareigojimų </w:t>
      </w:r>
      <w:r w:rsidR="00B11BFA">
        <w:rPr>
          <w:u w:val="none"/>
        </w:rPr>
        <w:t>vykdymo</w:t>
      </w:r>
      <w:r w:rsidR="00B11BFA">
        <w:rPr/>
        <w:t>.</w:t>
      </w:r>
    </w:p>
    <w:p w:rsidRPr="00CE4507" w:rsidR="00266D6B" w:rsidP="00CE4507" w:rsidRDefault="00266D6B" w14:paraId="1EBE83F1" w14:textId="77777777">
      <w:pPr>
        <w:spacing w:before="100" w:after="100"/>
        <w:jc w:val="both"/>
      </w:pPr>
    </w:p>
    <w:p w:rsidRPr="00CE4507" w:rsidR="00492FF4" w:rsidP="00CE4507" w:rsidRDefault="00B11BFA" w14:paraId="5E61DFE4" w14:textId="77777777">
      <w:pPr>
        <w:numPr>
          <w:ilvl w:val="0"/>
          <w:numId w:val="1"/>
        </w:numPr>
        <w:spacing w:before="100" w:after="100"/>
        <w:ind w:left="0"/>
        <w:jc w:val="both"/>
        <w:rPr>
          <w:b/>
        </w:rPr>
      </w:pPr>
      <w:r w:rsidRPr="00CE4507">
        <w:rPr>
          <w:b/>
        </w:rPr>
        <w:t>Nenugalima jėga (force majeure)</w:t>
      </w:r>
    </w:p>
    <w:p w:rsidR="00D06107" w:rsidP="00266D6B" w:rsidRDefault="00D06107" w14:paraId="3FB18F0D" w14:textId="77777777">
      <w:pPr>
        <w:numPr>
          <w:ilvl w:val="1"/>
          <w:numId w:val="1"/>
        </w:numPr>
        <w:tabs>
          <w:tab w:val="clear" w:pos="432"/>
          <w:tab w:val="left" w:pos="426"/>
        </w:tabs>
        <w:spacing w:before="100" w:after="100"/>
        <w:ind w:left="0" w:firstLine="0"/>
        <w:jc w:val="both"/>
      </w:pPr>
      <w:r>
        <w:t>Nė viena šalis neatsako už visišką ar dalinį įsipareigojimų pagal Sutartį neįvykdymą, jeigu ji įrodo, kad įsipareigojimų neįvykdė dėl nenugalimos jėgos (force majeure) aplinkybių, atsiradusių po Sutarties įsigaliojimo dienos.</w:t>
      </w:r>
    </w:p>
    <w:p w:rsidR="00D06107" w:rsidP="00266D6B" w:rsidRDefault="00D06107" w14:paraId="11FAFF64" w14:textId="7452E288">
      <w:pPr>
        <w:numPr>
          <w:ilvl w:val="1"/>
          <w:numId w:val="1"/>
        </w:numPr>
        <w:tabs>
          <w:tab w:val="clear" w:pos="432"/>
          <w:tab w:val="left" w:pos="426"/>
        </w:tabs>
        <w:spacing w:before="100" w:after="100"/>
        <w:ind w:left="0" w:firstLine="0"/>
        <w:jc w:val="both"/>
      </w:pPr>
      <w:r>
        <w:t>Nenugalimos jėgos (force majeure) aplinkybių sąvoka apibrėžiama ir Sutarties šalių teisės, pareigos ir atsakomybė esant šioms aplinkybėms reglamentuojamos Lietuvos Respublikos civilinio kodekso 6.212 straipsnyje ir Atleidimo nuo atsakomybės esant nenugalimos jėgos (force majeure) aplinkybėms taisyklėse, patvirtintose Lietuvos Respublikos Vyriausybės 1996 m. liepos 15 d. nutarimu Nr. 840 „Dėl Atleidimo nuo atsakomybės esant nenugalimos jėgos (force majeure) aplinkybėms taisyklių patvirtinimo“. Šalis, negalinti laiku įvykdyti, tinkamai įvykdyti savo sutartinių įsipareigojimų dėl nenugalimos jėgos (force majeure) aplinkybių, turi kiek įmanoma greičiau, bet ne vėliau kaip per 1 (vieną) darbo dieną nuo aplinkybių paaiškėjimo dienos elektroniniu paštu arba registruotu paštu informuoti apie tai kitą šalį. Šalis, pažeidusi nurodytą terminą, atleidžiama nuo atsakomybės tik nuo to momento, kada kita šalis gavo jos pranešimą apie nenugalimos jėgos (force majeure) aplinkybes.</w:t>
      </w:r>
    </w:p>
    <w:p w:rsidRPr="00CE4507" w:rsidR="00492FF4" w:rsidP="004B7B0B" w:rsidRDefault="00B11BFA" w14:paraId="6BD71587" w14:textId="5047469A">
      <w:pPr>
        <w:numPr>
          <w:ilvl w:val="1"/>
          <w:numId w:val="1"/>
        </w:numPr>
        <w:spacing w:before="100" w:after="100"/>
        <w:ind w:left="0" w:firstLine="0"/>
        <w:jc w:val="both"/>
      </w:pPr>
      <w:r w:rsidRPr="00CE4507">
        <w:t>Nenugalima jėga nelaikoma tai, kad įsipareigojimams pagal Sutartį vykdyti Šalis neturi reikiamų finansinių išteklių arba Šalių kontrahentai pažeidžia savo prievoles.</w:t>
      </w:r>
    </w:p>
    <w:p w:rsidRPr="00CE4507" w:rsidR="00492FF4" w:rsidP="00CE4507" w:rsidRDefault="00B11BFA" w14:paraId="3561C4DE" w14:textId="77777777">
      <w:pPr>
        <w:numPr>
          <w:ilvl w:val="1"/>
          <w:numId w:val="1"/>
        </w:numPr>
        <w:spacing w:before="100" w:after="100"/>
        <w:ind w:left="0" w:firstLine="0"/>
        <w:jc w:val="both"/>
      </w:pPr>
      <w:r w:rsidRPr="00CE4507">
        <w:t>Jeigu aplinkybė, dėl kurios neįmanoma Sutarties įvykdyti, laikina, tai Šalis atleidžiama nuo atsakomybės tik tokiam laikotarpiui, kuris yra protingas, atsižvelgiant į tos aplinkybės įtaką Sutarties vykdymui.</w:t>
      </w:r>
    </w:p>
    <w:p w:rsidR="00B11BFA" w:rsidP="00CE4507" w:rsidRDefault="00B11BFA" w14:paraId="2777CF53" w14:textId="134B5CF2">
      <w:pPr>
        <w:numPr>
          <w:ilvl w:val="1"/>
          <w:numId w:val="1"/>
        </w:numPr>
        <w:tabs>
          <w:tab w:val="clear" w:pos="432"/>
          <w:tab w:val="num" w:pos="0"/>
          <w:tab w:val="left" w:pos="426"/>
        </w:tabs>
        <w:spacing w:before="100" w:after="100"/>
        <w:ind w:left="0" w:firstLine="0"/>
        <w:jc w:val="both"/>
      </w:pPr>
      <w:r w:rsidRPr="00CE4507">
        <w:t xml:space="preserve">Sutarties neįvykdžiusi Šalis privalo pranešti kitai Šaliai apie Sutarties 4.1. </w:t>
      </w:r>
      <w:r w:rsidR="00A36123">
        <w:t>papunktyje</w:t>
      </w:r>
      <w:r w:rsidRPr="00CE4507" w:rsidR="00A36123">
        <w:t xml:space="preserve"> </w:t>
      </w:r>
      <w:r w:rsidRPr="00CE4507">
        <w:t xml:space="preserve">numatytos aplinkybės atsiradimą bei jos įtaką Sutarties vykdymui per 5 (penkias) dienas nuo aplinkybės atsiradimo </w:t>
      </w:r>
      <w:r w:rsidRPr="00CE4507">
        <w:lastRenderedPageBreak/>
        <w:t xml:space="preserve">dienos. Tais atvejais, kai Šalis nepraneša apie Sutarties 4.1. </w:t>
      </w:r>
      <w:r w:rsidR="00A36123">
        <w:t>papunktyje</w:t>
      </w:r>
      <w:r w:rsidRPr="00CE4507" w:rsidR="00A36123">
        <w:t xml:space="preserve"> </w:t>
      </w:r>
      <w:r w:rsidRPr="00CE4507">
        <w:t xml:space="preserve">numatytų aplinkybių atsiradimą, ji privalo atlyginti kitos Šalies dėl nepranešimo patirtus nuostolius. </w:t>
      </w:r>
    </w:p>
    <w:p w:rsidR="00266D6B" w:rsidP="00CE4507" w:rsidRDefault="00266D6B" w14:paraId="1173434D" w14:textId="77777777">
      <w:pPr>
        <w:tabs>
          <w:tab w:val="num" w:pos="432"/>
        </w:tabs>
        <w:spacing w:before="100" w:after="100"/>
        <w:jc w:val="both"/>
      </w:pPr>
    </w:p>
    <w:p w:rsidR="00492FF4" w:rsidP="00CE4507" w:rsidRDefault="00740B26" w14:paraId="3A596B76" w14:textId="77777777">
      <w:pPr>
        <w:numPr>
          <w:ilvl w:val="0"/>
          <w:numId w:val="1"/>
        </w:numPr>
        <w:tabs>
          <w:tab w:val="num" w:pos="0"/>
        </w:tabs>
        <w:spacing w:before="100" w:after="100"/>
        <w:ind w:hanging="360"/>
        <w:jc w:val="both"/>
        <w:rPr>
          <w:b/>
        </w:rPr>
      </w:pPr>
      <w:r w:rsidRPr="002517B7">
        <w:rPr>
          <w:b/>
        </w:rPr>
        <w:t>Sutarties nutraukimas</w:t>
      </w:r>
    </w:p>
    <w:p w:rsidRPr="002517B7" w:rsidR="00740B26" w:rsidP="00266D6B" w:rsidRDefault="00740B26" w14:paraId="137C6337" w14:textId="0CDA81F8">
      <w:pPr>
        <w:numPr>
          <w:ilvl w:val="1"/>
          <w:numId w:val="1"/>
        </w:numPr>
        <w:tabs>
          <w:tab w:val="clear" w:pos="432"/>
          <w:tab w:val="num" w:pos="426"/>
        </w:tabs>
        <w:spacing w:before="100" w:after="100"/>
        <w:ind w:left="0" w:firstLine="0"/>
        <w:jc w:val="both"/>
      </w:pPr>
      <w:r w:rsidRPr="002517B7">
        <w:t>Bet kuri iš Šalių gali nutraukti šią Sutartį vien</w:t>
      </w:r>
      <w:r w:rsidR="00EA5AED">
        <w:t>a</w:t>
      </w:r>
      <w:r w:rsidRPr="002517B7">
        <w:t>šališkai dėl esminio šios Sutarties pažeidimo pateikdama rašytinį pranešimą kitai Šaliai, jeigu:</w:t>
      </w:r>
    </w:p>
    <w:p w:rsidRPr="002517B7" w:rsidR="00740B26" w:rsidP="00266D6B" w:rsidRDefault="00740B26" w14:paraId="25F6E430" w14:textId="70493423">
      <w:pPr>
        <w:numPr>
          <w:ilvl w:val="1"/>
          <w:numId w:val="1"/>
        </w:numPr>
        <w:tabs>
          <w:tab w:val="clear" w:pos="432"/>
          <w:tab w:val="num" w:pos="426"/>
        </w:tabs>
        <w:spacing w:before="100" w:after="100"/>
        <w:ind w:left="0" w:firstLine="0"/>
        <w:jc w:val="both"/>
      </w:pPr>
      <w:r w:rsidRPr="002517B7">
        <w:t xml:space="preserve">Investuotojas pažeidžia šios Sutarties 2.1. </w:t>
      </w:r>
      <w:r w:rsidR="00EA5AED">
        <w:t>papunktį</w:t>
      </w:r>
      <w:r w:rsidRPr="002517B7">
        <w:t>;</w:t>
      </w:r>
    </w:p>
    <w:p w:rsidRPr="002517B7" w:rsidR="00740B26" w:rsidP="00266D6B" w:rsidRDefault="00740B26" w14:paraId="0B9CC98D" w14:textId="6177EF2B">
      <w:pPr>
        <w:numPr>
          <w:ilvl w:val="1"/>
          <w:numId w:val="1"/>
        </w:numPr>
        <w:tabs>
          <w:tab w:val="clear" w:pos="432"/>
          <w:tab w:val="num" w:pos="426"/>
        </w:tabs>
        <w:spacing w:before="100" w:after="100"/>
        <w:ind w:left="0" w:firstLine="0"/>
        <w:jc w:val="both"/>
      </w:pPr>
      <w:r w:rsidRPr="002517B7">
        <w:t xml:space="preserve">Filmo gamintojas, paaiškėjus šios Sutarties 2.5 </w:t>
      </w:r>
      <w:r w:rsidR="00EA5AED">
        <w:t>papunktyj</w:t>
      </w:r>
      <w:r w:rsidR="00F54144">
        <w:t>e</w:t>
      </w:r>
      <w:r w:rsidRPr="002517B7" w:rsidR="00EA5AED">
        <w:t xml:space="preserve"> </w:t>
      </w:r>
      <w:r w:rsidRPr="002517B7">
        <w:t>nurodytoms aplinkybėms, neįvykdo savo įsipareigojimų Investuotojui.</w:t>
      </w:r>
    </w:p>
    <w:p w:rsidRPr="00CE4507" w:rsidR="00492FF4" w:rsidP="00CE4507" w:rsidRDefault="00492FF4" w14:paraId="18ECDDF9" w14:textId="77777777">
      <w:pPr>
        <w:spacing w:before="100" w:after="100"/>
        <w:jc w:val="both"/>
      </w:pPr>
    </w:p>
    <w:p w:rsidRPr="00CE4507" w:rsidR="00492FF4" w:rsidP="00CE4507" w:rsidRDefault="00B11BFA" w14:paraId="520C5254" w14:textId="77777777">
      <w:pPr>
        <w:numPr>
          <w:ilvl w:val="0"/>
          <w:numId w:val="1"/>
        </w:numPr>
        <w:spacing w:before="100" w:after="100"/>
        <w:ind w:left="0"/>
        <w:jc w:val="both"/>
        <w:rPr>
          <w:b/>
        </w:rPr>
      </w:pPr>
      <w:r w:rsidRPr="00CE4507">
        <w:rPr>
          <w:b/>
        </w:rPr>
        <w:t>Ginčų sprendimas</w:t>
      </w:r>
    </w:p>
    <w:p w:rsidRPr="00CE4507" w:rsidR="00492FF4" w:rsidP="00CE4507" w:rsidRDefault="00B11BFA" w14:paraId="3DBF352F" w14:textId="5B9F294F">
      <w:pPr>
        <w:numPr>
          <w:ilvl w:val="1"/>
          <w:numId w:val="1"/>
        </w:numPr>
        <w:spacing w:before="100" w:after="100"/>
        <w:ind w:left="0" w:firstLine="0"/>
        <w:jc w:val="both"/>
      </w:pPr>
      <w:r w:rsidRPr="00CE4507">
        <w:t>Visi iš Sutarties kylantys ginčai bus sprendžiami derybų keliu.</w:t>
      </w:r>
      <w:r w:rsidR="008F50CE">
        <w:t xml:space="preserve"> </w:t>
      </w:r>
      <w:r w:rsidRPr="00CE4507">
        <w:t>Jei derybų keliu Šalys nesugebės pasiekti susitarimo, ginčo sprendimas bus perduotas Lietuvos Respublikos kompetentingam teismui.</w:t>
      </w:r>
    </w:p>
    <w:p w:rsidR="00492FF4" w:rsidP="00CE4507" w:rsidRDefault="00B11BFA" w14:paraId="6B682FA7" w14:textId="77777777">
      <w:pPr>
        <w:numPr>
          <w:ilvl w:val="1"/>
          <w:numId w:val="1"/>
        </w:numPr>
        <w:spacing w:before="100" w:after="100"/>
        <w:ind w:left="0" w:firstLine="0"/>
        <w:jc w:val="both"/>
      </w:pPr>
      <w:r w:rsidRPr="00CE4507">
        <w:t>Visi ginčai, kylantys tarp Šalių, bus sprendžiami pagal Lietuvos Respublikos teisės aktus.</w:t>
      </w:r>
    </w:p>
    <w:p w:rsidRPr="00CE4507" w:rsidR="00492FF4" w:rsidP="00CE4507" w:rsidRDefault="00492FF4" w14:paraId="16F902DF" w14:textId="77777777">
      <w:pPr>
        <w:spacing w:before="100" w:after="100"/>
        <w:jc w:val="both"/>
      </w:pPr>
    </w:p>
    <w:p w:rsidRPr="00CE4507" w:rsidR="00492FF4" w:rsidP="00CE4507" w:rsidRDefault="00B11BFA" w14:paraId="69EFD962" w14:textId="77777777">
      <w:pPr>
        <w:numPr>
          <w:ilvl w:val="0"/>
          <w:numId w:val="1"/>
        </w:numPr>
        <w:spacing w:before="100" w:after="100"/>
        <w:ind w:left="0"/>
        <w:jc w:val="both"/>
        <w:rPr>
          <w:b/>
        </w:rPr>
      </w:pPr>
      <w:r w:rsidRPr="00CE4507">
        <w:rPr>
          <w:b/>
        </w:rPr>
        <w:t>Kitos sąlygos</w:t>
      </w:r>
    </w:p>
    <w:p w:rsidRPr="00CE4507" w:rsidR="00492FF4" w:rsidP="00CE4507" w:rsidRDefault="00B11BFA" w14:paraId="31738388" w14:textId="77777777">
      <w:pPr>
        <w:pStyle w:val="BodyText1"/>
        <w:numPr>
          <w:ilvl w:val="1"/>
          <w:numId w:val="1"/>
        </w:numPr>
        <w:spacing w:before="100" w:after="100"/>
        <w:ind w:left="0" w:firstLine="0"/>
        <w:rPr>
          <w:sz w:val="24"/>
          <w:szCs w:val="24"/>
        </w:rPr>
      </w:pPr>
      <w:r w:rsidRPr="00CE4507">
        <w:rPr>
          <w:sz w:val="24"/>
          <w:szCs w:val="24"/>
        </w:rPr>
        <w:t>Šalys pareiškia ir garantuoja, kad jos yra deramu būdu įregistruotos ir veikiančios pagal registravimo vietos įstatymus bei registracijos dokumentus; asmenys, pasirašantys Šalių vardu, turi visas teises ir įgaliojimus, leidžiančius pasirašyti šią Sutartį. Šalys taip pat patvirtina ir garantuoja, kad jų (Šalių) registravimo vietos įstatymai leidžia sudaryti ir vykdyti tokio tipo sutartis bei atlikti paslaugas, kurios apibrėžtos šioje Sutartyje. Tais atvejais, kai Šalis patyrė nuostolių dėl kitos Šalies pateiktos neteisingos ir (ar) netikslios informacijos, kaltoji Šalis privalo juos (nuostolius) padengti.</w:t>
      </w:r>
    </w:p>
    <w:p w:rsidRPr="00CE4507" w:rsidR="00492FF4" w:rsidP="00CE4507" w:rsidRDefault="00B11BFA" w14:paraId="3789C6B5" w14:textId="77777777">
      <w:pPr>
        <w:numPr>
          <w:ilvl w:val="1"/>
          <w:numId w:val="1"/>
        </w:numPr>
        <w:spacing w:before="100" w:after="100"/>
        <w:ind w:left="0" w:firstLine="0"/>
        <w:jc w:val="both"/>
      </w:pPr>
      <w:r w:rsidRPr="00CE4507">
        <w:t>Šalys savo bendradarbiavimą grindžia griežtais konfidencialumo reikalavimais, t.y. jokia informacija apie Sutartį, Sutarties vykdymą, Sutarties sudarymo aplinkybes, ikisutartinius santykius negali būti atskleista tretiesiems asmenims be išankstinio kitos Šalies sutikimo. Šalis, pažeidusi konfidencialumo reikalavimus, privalo padengti visus kitos Šalies patirtus nuostolius ir negautas pajamas.</w:t>
      </w:r>
    </w:p>
    <w:p w:rsidRPr="00CE4507" w:rsidR="00492FF4" w:rsidP="00266D6B" w:rsidRDefault="00B11BFA" w14:paraId="3B98E07A" w14:textId="77777777">
      <w:pPr>
        <w:numPr>
          <w:ilvl w:val="1"/>
          <w:numId w:val="1"/>
        </w:numPr>
        <w:spacing w:after="100"/>
        <w:ind w:left="0" w:firstLine="0"/>
        <w:jc w:val="both"/>
      </w:pPr>
      <w:r w:rsidRPr="00CE4507">
        <w:t>Šalys privalo informuoti viena kitą apie bet kokius jų (Šalių) rekvizitų ar banko sąskaitų duomenų pasikeitimus. Nepranešus apie tokius pasikeitimus, bet kokia korespondencija, išsiųsta Šaliai žinomu adresu, bus laikoma gauta.</w:t>
      </w:r>
    </w:p>
    <w:p w:rsidRPr="00266D6B" w:rsidR="00492FF4" w:rsidP="00266D6B" w:rsidRDefault="62BDB85E" w14:paraId="72E8702C" w14:textId="69EE3A3D">
      <w:pPr>
        <w:numPr>
          <w:ilvl w:val="1"/>
          <w:numId w:val="1"/>
        </w:numPr>
        <w:spacing w:after="100"/>
        <w:ind w:left="0" w:firstLine="0"/>
        <w:jc w:val="both"/>
      </w:pPr>
      <w:r w:rsidRPr="00266D6B">
        <w:t>Sutartis yra sudaryta lietuvių kalba trimis egzemplioriais, turinčiais vienodą juridinę galią, po vieną egzempliorių kiekvienai iš Šalių ir vienas Lietuvos kino centrui</w:t>
      </w:r>
      <w:r w:rsidR="00CA3375">
        <w:t xml:space="preserve"> (siunčiama kopija)</w:t>
      </w:r>
      <w:r w:rsidRPr="00266D6B">
        <w:t xml:space="preserve">.  </w:t>
      </w:r>
    </w:p>
    <w:p w:rsidRPr="00CE4507" w:rsidR="00492FF4" w:rsidP="00CE4507" w:rsidRDefault="00B11BFA" w14:paraId="5A244F9A" w14:textId="77777777">
      <w:pPr>
        <w:numPr>
          <w:ilvl w:val="1"/>
          <w:numId w:val="1"/>
        </w:numPr>
        <w:spacing w:before="100" w:after="100"/>
        <w:ind w:left="0" w:firstLine="0"/>
        <w:jc w:val="both"/>
        <w:rPr>
          <w:lang w:eastAsia="lt-LT"/>
        </w:rPr>
      </w:pPr>
      <w:r w:rsidRPr="00CE4507">
        <w:rPr>
          <w:lang w:eastAsia="lt-LT"/>
        </w:rPr>
        <w:t>Ši Sutartis gali būti pakeista ir/ar papildyta tik raštišku Šalių susitarimu.</w:t>
      </w:r>
    </w:p>
    <w:p w:rsidRPr="00CE4507" w:rsidR="00492FF4" w:rsidP="00CE4507" w:rsidRDefault="00B11BFA" w14:paraId="3E0EBE75" w14:textId="77777777">
      <w:pPr>
        <w:numPr>
          <w:ilvl w:val="1"/>
          <w:numId w:val="1"/>
        </w:numPr>
        <w:spacing w:before="100" w:after="100"/>
        <w:ind w:left="0" w:firstLine="0"/>
        <w:jc w:val="both"/>
        <w:rPr>
          <w:lang w:eastAsia="lt-LT"/>
        </w:rPr>
      </w:pPr>
      <w:r w:rsidRPr="00CE4507">
        <w:rPr>
          <w:lang w:eastAsia="lt-LT"/>
        </w:rPr>
        <w:t xml:space="preserve">Nė viena Šalis negali perleisti savo teisių ar pareigų pagal šią Sutartį.  </w:t>
      </w:r>
    </w:p>
    <w:p w:rsidR="00492FF4" w:rsidP="00CE4507" w:rsidRDefault="00B11BFA" w14:paraId="56AD5D7A" w14:textId="77777777">
      <w:pPr>
        <w:numPr>
          <w:ilvl w:val="1"/>
          <w:numId w:val="1"/>
        </w:numPr>
        <w:spacing w:before="100" w:after="100"/>
        <w:ind w:left="0" w:firstLine="0"/>
        <w:jc w:val="both"/>
      </w:pPr>
      <w:r w:rsidRPr="00CE4507">
        <w:rPr>
          <w:lang w:eastAsia="lt-LT"/>
        </w:rPr>
        <w:t>Jeigu kuri nors šios Sutarties nuostata prieštarauja įstatymams arba dėl kokios nors priežasties tampa dalinai arba visai negaliojančia, ji nedaro negaliojančiomis likusių Sutarties nuostatų. Tokiu atveju, Šalys susitaria pakeisti negaliojančią nuostatą teisiškai veiksminga norma, kuri, kiek tai įmanoma, turėtų tą patį teisinį ir ekonominį rezultatą kaip ir pakeistoji norma.</w:t>
      </w:r>
    </w:p>
    <w:p w:rsidRPr="00CE4507" w:rsidR="00266D6B" w:rsidP="00CE4507" w:rsidRDefault="00266D6B" w14:paraId="4E2D5485" w14:textId="77777777">
      <w:pPr>
        <w:spacing w:before="100" w:after="100"/>
        <w:jc w:val="both"/>
      </w:pPr>
    </w:p>
    <w:p w:rsidRPr="00266D6B" w:rsidR="00492FF4" w:rsidP="00266D6B" w:rsidRDefault="00492FF4" w14:paraId="436397EB" w14:textId="5A66F4BA">
      <w:pPr>
        <w:spacing w:before="100" w:after="100"/>
        <w:jc w:val="both"/>
        <w:rPr>
          <w:b/>
        </w:rPr>
      </w:pPr>
    </w:p>
    <w:tbl>
      <w:tblPr>
        <w:tblpPr w:leftFromText="180" w:rightFromText="180" w:vertAnchor="page" w:horzAnchor="margin" w:tblpY="2001"/>
        <w:tblW w:w="0" w:type="auto"/>
        <w:tblLayout w:type="fixed"/>
        <w:tblLook w:val="00A0" w:firstRow="1" w:lastRow="0" w:firstColumn="1" w:lastColumn="0" w:noHBand="0" w:noVBand="0"/>
      </w:tblPr>
      <w:tblGrid>
        <w:gridCol w:w="5070"/>
        <w:gridCol w:w="4818"/>
      </w:tblGrid>
      <w:tr w:rsidRPr="008A5508" w:rsidR="008F15F5" w:rsidTr="00266D6B" w14:paraId="2680E272" w14:textId="77777777">
        <w:tc>
          <w:tcPr>
            <w:tcW w:w="5070" w:type="dxa"/>
          </w:tcPr>
          <w:p w:rsidRPr="00CE4507" w:rsidR="00492FF4" w:rsidP="00266D6B" w:rsidRDefault="00B11BFA" w14:paraId="5EC7EA09" w14:textId="77777777">
            <w:pPr>
              <w:keepNext/>
              <w:keepLines/>
              <w:jc w:val="both"/>
              <w:outlineLvl w:val="5"/>
              <w:rPr>
                <w:lang w:eastAsia="lt-LT"/>
              </w:rPr>
            </w:pPr>
            <w:r w:rsidRPr="00CE4507">
              <w:rPr>
                <w:b/>
              </w:rPr>
              <w:lastRenderedPageBreak/>
              <w:t>Investuotojas</w:t>
            </w:r>
          </w:p>
        </w:tc>
        <w:tc>
          <w:tcPr>
            <w:tcW w:w="4818" w:type="dxa"/>
          </w:tcPr>
          <w:p w:rsidRPr="00CE4507" w:rsidR="00492FF4" w:rsidP="00266D6B" w:rsidRDefault="00CE4507" w14:paraId="366A490A" w14:textId="57E394B2">
            <w:pPr>
              <w:jc w:val="both"/>
              <w:rPr>
                <w:lang w:eastAsia="lt-LT"/>
              </w:rPr>
            </w:pPr>
            <w:r>
              <w:rPr>
                <w:b/>
              </w:rPr>
              <w:t xml:space="preserve">  </w:t>
            </w:r>
            <w:r w:rsidRPr="00CE4507" w:rsidR="00B11BFA">
              <w:rPr>
                <w:b/>
              </w:rPr>
              <w:t>Filmo gamintojas</w:t>
            </w:r>
          </w:p>
        </w:tc>
      </w:tr>
      <w:tr w:rsidRPr="008A5508" w:rsidR="008F15F5" w:rsidTr="00266D6B" w14:paraId="1489D42F" w14:textId="77777777">
        <w:tc>
          <w:tcPr>
            <w:tcW w:w="5070" w:type="dxa"/>
          </w:tcPr>
          <w:p w:rsidR="00741FA7" w:rsidP="00266D6B" w:rsidRDefault="00741FA7" w14:paraId="1A1150E2" w14:textId="77777777">
            <w:pPr>
              <w:jc w:val="both"/>
            </w:pPr>
            <w:r>
              <w:t>_______________</w:t>
            </w:r>
          </w:p>
          <w:p w:rsidRPr="00492CFF" w:rsidR="00317132" w:rsidP="00266D6B" w:rsidRDefault="001F18F1" w14:paraId="631D7B15" w14:textId="4CCAA6F3">
            <w:pPr>
              <w:jc w:val="both"/>
            </w:pPr>
            <w:r>
              <w:rPr>
                <w:bCs/>
              </w:rPr>
              <w:t xml:space="preserve">Juridinio </w:t>
            </w:r>
            <w:r w:rsidR="00B11BFA">
              <w:rPr>
                <w:bCs/>
              </w:rPr>
              <w:t xml:space="preserve">asmens kodas: </w:t>
            </w:r>
            <w:r w:rsidR="00741FA7">
              <w:t>_______________</w:t>
            </w:r>
          </w:p>
          <w:p w:rsidR="00741FA7" w:rsidP="00266D6B" w:rsidRDefault="00B11BFA" w14:paraId="2F492125" w14:textId="77777777">
            <w:pPr>
              <w:jc w:val="both"/>
            </w:pPr>
            <w:r>
              <w:t>PVM kodas</w:t>
            </w:r>
            <w:r w:rsidR="00741FA7">
              <w:t xml:space="preserve"> _______________</w:t>
            </w:r>
          </w:p>
          <w:p w:rsidRPr="00776698" w:rsidR="00D97A11" w:rsidP="00266D6B" w:rsidRDefault="00B11BFA" w14:paraId="2BF9350B" w14:textId="327E3878">
            <w:pPr>
              <w:jc w:val="both"/>
              <w:rPr>
                <w:shd w:val="clear" w:color="auto" w:fill="FAFAFA"/>
              </w:rPr>
            </w:pPr>
            <w:r>
              <w:rPr>
                <w:bCs/>
              </w:rPr>
              <w:t xml:space="preserve">Adresas: </w:t>
            </w:r>
            <w:r w:rsidR="00741FA7">
              <w:t>_______________</w:t>
            </w:r>
            <w:r w:rsidRPr="00E86549" w:rsidR="00E86549">
              <w:t xml:space="preserve">, </w:t>
            </w:r>
            <w:r w:rsidRPr="008612B6" w:rsidR="00E86549">
              <w:t>Vil</w:t>
            </w:r>
            <w:r w:rsidRPr="00776698" w:rsidR="00E86549">
              <w:t>ni</w:t>
            </w:r>
            <w:r w:rsidRPr="00776698" w:rsidR="002853A8">
              <w:t>us</w:t>
            </w:r>
          </w:p>
          <w:p w:rsidRPr="00776698" w:rsidR="00317132" w:rsidP="00266D6B" w:rsidRDefault="00B11BFA" w14:paraId="1274A112" w14:textId="0AD42545">
            <w:pPr>
              <w:keepNext/>
              <w:keepLines/>
              <w:jc w:val="both"/>
              <w:outlineLvl w:val="5"/>
              <w:rPr>
                <w:bCs/>
              </w:rPr>
            </w:pPr>
            <w:r w:rsidRPr="00776698">
              <w:rPr>
                <w:bCs/>
              </w:rPr>
              <w:t xml:space="preserve">Bankas: </w:t>
            </w:r>
            <w:r w:rsidR="00741FA7">
              <w:t>_______________</w:t>
            </w:r>
          </w:p>
          <w:p w:rsidRPr="005D0A55" w:rsidR="005D0A55" w:rsidP="00266D6B" w:rsidRDefault="001F18F1" w14:paraId="60F729A9" w14:textId="18711A16">
            <w:pPr>
              <w:keepNext/>
              <w:keepLines/>
              <w:jc w:val="both"/>
              <w:outlineLvl w:val="5"/>
              <w:rPr>
                <w:bCs/>
              </w:rPr>
            </w:pPr>
            <w:r w:rsidRPr="00776698">
              <w:rPr>
                <w:bCs/>
              </w:rPr>
              <w:t xml:space="preserve">A/s </w:t>
            </w:r>
            <w:r w:rsidRPr="005D0A55">
              <w:rPr>
                <w:bCs/>
              </w:rPr>
              <w:t>Nr.</w:t>
            </w:r>
            <w:r w:rsidR="005D0A55">
              <w:rPr>
                <w:bCs/>
              </w:rPr>
              <w:t xml:space="preserve"> </w:t>
            </w:r>
            <w:hyperlink w:history="1" r:id="rId11">
              <w:r w:rsidRPr="005D0A55" w:rsidR="005D0A55">
                <w:rPr>
                  <w:rStyle w:val="Hyperlink"/>
                  <w:color w:val="000000"/>
                  <w:u w:val="none"/>
                </w:rPr>
                <w:t>LT</w:t>
              </w:r>
              <w:r w:rsidR="00741FA7">
                <w:t>_______________</w:t>
              </w:r>
            </w:hyperlink>
          </w:p>
          <w:p w:rsidRPr="008A5508" w:rsidR="002853A8" w:rsidP="00266D6B" w:rsidRDefault="002853A8" w14:paraId="2E2EDB5B" w14:textId="77777777">
            <w:pPr>
              <w:keepNext/>
              <w:keepLines/>
              <w:jc w:val="both"/>
              <w:outlineLvl w:val="5"/>
              <w:rPr>
                <w:b/>
                <w:bCs/>
                <w:highlight w:val="yellow"/>
              </w:rPr>
            </w:pPr>
          </w:p>
          <w:p w:rsidRPr="008A5508" w:rsidR="00B0014F" w:rsidP="00266D6B" w:rsidRDefault="00B0014F" w14:paraId="469722F4" w14:textId="77777777">
            <w:pPr>
              <w:keepNext/>
              <w:keepLines/>
              <w:jc w:val="both"/>
              <w:outlineLvl w:val="5"/>
              <w:rPr>
                <w:b/>
                <w:bCs/>
                <w:highlight w:val="yellow"/>
              </w:rPr>
            </w:pPr>
          </w:p>
          <w:p w:rsidRPr="005D0A55" w:rsidR="00317132" w:rsidP="00266D6B" w:rsidRDefault="00D97A11" w14:paraId="2F24D2DE" w14:textId="7DA45E93">
            <w:pPr>
              <w:jc w:val="both"/>
              <w:rPr>
                <w:bCs/>
              </w:rPr>
            </w:pPr>
            <w:r>
              <w:rPr>
                <w:bCs/>
              </w:rPr>
              <w:t>D</w:t>
            </w:r>
            <w:r w:rsidR="008F50CE">
              <w:rPr>
                <w:bCs/>
              </w:rPr>
              <w:t>irektor</w:t>
            </w:r>
            <w:r w:rsidR="00741FA7">
              <w:rPr>
                <w:bCs/>
              </w:rPr>
              <w:t>ius/-ė</w:t>
            </w:r>
            <w:r w:rsidR="00741FA7">
              <w:t>_______________</w:t>
            </w:r>
          </w:p>
          <w:p w:rsidRPr="00CE4507" w:rsidR="00492FF4" w:rsidP="00266D6B" w:rsidRDefault="00492FF4" w14:paraId="7AD31130" w14:textId="3A11DA00">
            <w:pPr>
              <w:jc w:val="both"/>
              <w:rPr>
                <w:lang w:eastAsia="lt-LT"/>
              </w:rPr>
            </w:pPr>
          </w:p>
        </w:tc>
        <w:tc>
          <w:tcPr>
            <w:tcW w:w="4818" w:type="dxa"/>
          </w:tcPr>
          <w:tbl>
            <w:tblPr>
              <w:tblW w:w="4748" w:type="dxa"/>
              <w:tblLayout w:type="fixed"/>
              <w:tblLook w:val="00A0" w:firstRow="1" w:lastRow="0" w:firstColumn="1" w:lastColumn="0" w:noHBand="0" w:noVBand="0"/>
            </w:tblPr>
            <w:tblGrid>
              <w:gridCol w:w="4748"/>
            </w:tblGrid>
            <w:tr w:rsidRPr="008A5508" w:rsidR="000306C9" w:rsidTr="00CE4507" w14:paraId="4F38F562" w14:textId="77777777">
              <w:trPr>
                <w:trHeight w:val="2920"/>
              </w:trPr>
              <w:tc>
                <w:tcPr>
                  <w:tcW w:w="4748" w:type="dxa"/>
                  <w:tcBorders>
                    <w:bottom w:val="nil"/>
                  </w:tcBorders>
                </w:tcPr>
                <w:p w:rsidR="00741FA7" w:rsidP="003751DB" w:rsidRDefault="00741FA7" w14:paraId="406BA91D" w14:textId="77777777">
                  <w:pPr>
                    <w:keepNext/>
                    <w:keepLines/>
                    <w:framePr w:hSpace="180" w:wrap="around" w:hAnchor="margin" w:vAnchor="page" w:y="2001"/>
                    <w:jc w:val="both"/>
                    <w:outlineLvl w:val="5"/>
                  </w:pPr>
                  <w:r>
                    <w:t>_______________</w:t>
                  </w:r>
                </w:p>
                <w:p w:rsidRPr="008A5508" w:rsidR="000306C9" w:rsidP="003751DB" w:rsidRDefault="00B11BFA" w14:paraId="610CA216" w14:textId="28A33B3F">
                  <w:pPr>
                    <w:keepNext/>
                    <w:keepLines/>
                    <w:framePr w:hSpace="180" w:wrap="around" w:hAnchor="margin" w:vAnchor="page" w:y="2001"/>
                    <w:jc w:val="both"/>
                    <w:outlineLvl w:val="5"/>
                  </w:pPr>
                  <w:r w:rsidRPr="00CE4507">
                    <w:rPr>
                      <w:lang w:eastAsia="lt-LT"/>
                    </w:rPr>
                    <w:t xml:space="preserve">Juridinio asmens kodas: </w:t>
                  </w:r>
                  <w:r w:rsidR="00741FA7">
                    <w:t>_______________</w:t>
                  </w:r>
                </w:p>
                <w:p w:rsidRPr="00CE4507" w:rsidR="00492FF4" w:rsidP="003751DB" w:rsidRDefault="008F50CE" w14:paraId="3CB302C1" w14:textId="5B1A9E80">
                  <w:pPr>
                    <w:keepNext/>
                    <w:keepLines/>
                    <w:framePr w:hSpace="180" w:wrap="around" w:hAnchor="margin" w:vAnchor="page" w:y="2001"/>
                    <w:jc w:val="both"/>
                    <w:outlineLvl w:val="5"/>
                  </w:pPr>
                  <w:r>
                    <w:t xml:space="preserve">PVM kodas </w:t>
                  </w:r>
                  <w:r w:rsidR="00741FA7">
                    <w:t>_______________</w:t>
                  </w:r>
                </w:p>
                <w:p w:rsidRPr="00CE4507" w:rsidR="00492FF4" w:rsidP="003751DB" w:rsidRDefault="00B11BFA" w14:paraId="3A7D7B02" w14:textId="0EB569A1">
                  <w:pPr>
                    <w:keepNext/>
                    <w:keepLines/>
                    <w:framePr w:hSpace="180" w:wrap="around" w:hAnchor="margin" w:vAnchor="page" w:y="2001"/>
                    <w:jc w:val="both"/>
                    <w:outlineLvl w:val="5"/>
                    <w:rPr>
                      <w:lang w:eastAsia="lt-LT"/>
                    </w:rPr>
                  </w:pPr>
                  <w:r w:rsidRPr="00CE4507">
                    <w:t xml:space="preserve">Adresas: </w:t>
                  </w:r>
                  <w:r w:rsidR="00741FA7">
                    <w:t>_______________</w:t>
                  </w:r>
                  <w:r w:rsidRPr="00820CB7" w:rsidR="001F0A9A">
                    <w:t>,</w:t>
                  </w:r>
                  <w:r w:rsidR="001F0A9A">
                    <w:t xml:space="preserve"> Vilnius</w:t>
                  </w:r>
                </w:p>
                <w:p w:rsidRPr="00CE4507" w:rsidR="00492FF4" w:rsidP="003751DB" w:rsidRDefault="00B11BFA" w14:paraId="02504A6C" w14:textId="68471A98">
                  <w:pPr>
                    <w:keepNext/>
                    <w:keepLines/>
                    <w:framePr w:hSpace="180" w:wrap="around" w:hAnchor="margin" w:vAnchor="page" w:y="2001"/>
                    <w:spacing w:before="2" w:after="2"/>
                    <w:jc w:val="both"/>
                    <w:outlineLvl w:val="5"/>
                    <w:rPr>
                      <w:lang w:eastAsia="lt-LT"/>
                    </w:rPr>
                  </w:pPr>
                  <w:r w:rsidRPr="00CE4507">
                    <w:rPr>
                      <w:lang w:eastAsia="lt-LT"/>
                    </w:rPr>
                    <w:t xml:space="preserve">Bankas: </w:t>
                  </w:r>
                  <w:r w:rsidR="00741FA7">
                    <w:t>_______________</w:t>
                  </w:r>
                </w:p>
                <w:p w:rsidRPr="00CE4507" w:rsidR="00B0014F" w:rsidP="003751DB" w:rsidRDefault="00B11BFA" w14:paraId="26A7996D" w14:textId="4898AAC4">
                  <w:pPr>
                    <w:keepNext/>
                    <w:keepLines/>
                    <w:framePr w:hSpace="180" w:wrap="around" w:hAnchor="margin" w:vAnchor="page" w:y="2001"/>
                    <w:spacing w:before="2" w:beforeLines="1" w:after="2" w:afterLines="1"/>
                    <w:jc w:val="both"/>
                    <w:outlineLvl w:val="0"/>
                    <w:rPr>
                      <w:lang w:eastAsia="lt-LT"/>
                    </w:rPr>
                  </w:pPr>
                  <w:r w:rsidRPr="00CE4507">
                    <w:rPr>
                      <w:lang w:eastAsia="lt-LT"/>
                    </w:rPr>
                    <w:t xml:space="preserve">A/s Nr. </w:t>
                  </w:r>
                  <w:r w:rsidRPr="00DC5B0F" w:rsidR="00DC5B0F">
                    <w:rPr>
                      <w:bCs/>
                    </w:rPr>
                    <w:t>LT</w:t>
                  </w:r>
                  <w:r w:rsidR="00741FA7">
                    <w:t>_______________</w:t>
                  </w:r>
                </w:p>
                <w:p w:rsidRPr="00CE4507" w:rsidR="00492FF4" w:rsidP="003751DB" w:rsidRDefault="00492FF4" w14:paraId="03C84AB0" w14:textId="77777777">
                  <w:pPr>
                    <w:keepNext/>
                    <w:keepLines/>
                    <w:framePr w:hSpace="180" w:wrap="around" w:hAnchor="margin" w:vAnchor="page" w:y="2001"/>
                    <w:spacing w:before="2" w:after="2"/>
                    <w:jc w:val="both"/>
                    <w:outlineLvl w:val="5"/>
                    <w:rPr>
                      <w:lang w:eastAsia="lt-LT"/>
                    </w:rPr>
                  </w:pPr>
                </w:p>
                <w:p w:rsidRPr="00CE4507" w:rsidR="00534636" w:rsidP="003751DB" w:rsidRDefault="008F50CE" w14:paraId="35E5E2C2" w14:textId="12E28CF9">
                  <w:pPr>
                    <w:keepNext/>
                    <w:keepLines/>
                    <w:framePr w:hSpace="180" w:wrap="around" w:hAnchor="margin" w:vAnchor="page" w:y="2001"/>
                    <w:spacing w:before="200"/>
                    <w:jc w:val="both"/>
                    <w:outlineLvl w:val="5"/>
                    <w:rPr>
                      <w:lang w:eastAsia="lt-LT"/>
                    </w:rPr>
                  </w:pPr>
                  <w:r>
                    <w:rPr>
                      <w:lang w:eastAsia="lt-LT"/>
                    </w:rPr>
                    <w:t>Direktorius</w:t>
                  </w:r>
                  <w:r w:rsidR="00741FA7">
                    <w:rPr>
                      <w:lang w:eastAsia="lt-LT"/>
                    </w:rPr>
                    <w:t>/-ė</w:t>
                  </w:r>
                  <w:r>
                    <w:rPr>
                      <w:lang w:eastAsia="lt-LT"/>
                    </w:rPr>
                    <w:t xml:space="preserve"> </w:t>
                  </w:r>
                  <w:r w:rsidR="00741FA7">
                    <w:t>_______________</w:t>
                  </w:r>
                </w:p>
              </w:tc>
            </w:tr>
          </w:tbl>
          <w:p w:rsidRPr="00CE4507" w:rsidR="008F15F5" w:rsidP="00266D6B" w:rsidRDefault="008F15F5" w14:paraId="572A8053" w14:textId="77777777">
            <w:pPr>
              <w:keepNext/>
              <w:keepLines/>
              <w:spacing w:before="2" w:beforeLines="1" w:after="2" w:afterLines="1"/>
              <w:jc w:val="both"/>
              <w:outlineLvl w:val="0"/>
              <w:rPr>
                <w:lang w:eastAsia="lt-LT"/>
              </w:rPr>
            </w:pPr>
          </w:p>
        </w:tc>
      </w:tr>
    </w:tbl>
    <w:p w:rsidRPr="008A5508" w:rsidR="00A24E99" w:rsidP="0092685B" w:rsidRDefault="00A24E99" w14:paraId="4FE5705B" w14:textId="77777777">
      <w:pPr>
        <w:spacing w:before="100" w:after="100"/>
        <w:jc w:val="both"/>
        <w:rPr>
          <w:lang w:eastAsia="lt-LT"/>
        </w:rPr>
      </w:pPr>
    </w:p>
    <w:p w:rsidRPr="008A5508" w:rsidR="00266D6B" w:rsidP="00266D6B" w:rsidRDefault="00266D6B" w14:paraId="5AA2A1E8" w14:textId="77777777">
      <w:pPr>
        <w:spacing w:before="100" w:after="100"/>
        <w:jc w:val="both"/>
        <w:rPr>
          <w:lang w:eastAsia="lt-LT"/>
        </w:rPr>
      </w:pPr>
      <w:r w:rsidRPr="00CE4507">
        <w:rPr>
          <w:b/>
        </w:rPr>
        <w:t>Šalių rekvizitai ir parašai</w:t>
      </w:r>
    </w:p>
    <w:p w:rsidRPr="008A5508" w:rsidR="00A24E99" w:rsidP="0092685B" w:rsidRDefault="00A24E99" w14:paraId="301430F2" w14:textId="77777777">
      <w:pPr>
        <w:spacing w:before="100" w:after="100"/>
        <w:jc w:val="both"/>
        <w:rPr>
          <w:lang w:eastAsia="lt-LT"/>
        </w:rPr>
      </w:pPr>
    </w:p>
    <w:p w:rsidRPr="00CE4507" w:rsidR="00A24E99" w:rsidP="0092685B" w:rsidRDefault="00A24E99" w14:paraId="0550B70C" w14:textId="43BBF9AB">
      <w:pPr>
        <w:spacing w:before="100" w:after="100"/>
        <w:jc w:val="both"/>
        <w:rPr>
          <w:lang w:eastAsia="lt-LT"/>
        </w:rPr>
      </w:pPr>
    </w:p>
    <w:sectPr w:rsidRPr="00CE4507" w:rsidR="00A24E99" w:rsidSect="009209EB">
      <w:headerReference w:type="default" r:id="rId12"/>
      <w:footerReference w:type="even" r:id="rId13"/>
      <w:footerReference w:type="default" r:id="rId14"/>
      <w:pgSz w:w="11900" w:h="16840" w:orient="portrait"/>
      <w:pgMar w:top="851" w:right="843" w:bottom="709" w:left="1134" w:header="709" w:footer="850" w:gutter="0"/>
      <w:cols w:space="1296"/>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F26E1" w:rsidRDefault="00DF26E1" w14:paraId="1E3C196B" w14:textId="77777777">
      <w:r>
        <w:separator/>
      </w:r>
    </w:p>
  </w:endnote>
  <w:endnote w:type="continuationSeparator" w:id="0">
    <w:p w:rsidR="00DF26E1" w:rsidRDefault="00DF26E1" w14:paraId="7EE86908" w14:textId="77777777">
      <w:r>
        <w:continuationSeparator/>
      </w:r>
    </w:p>
  </w:endnote>
  <w:endnote w:type="continuationNotice" w:id="1">
    <w:p w:rsidR="00DF26E1" w:rsidRDefault="00DF26E1" w14:paraId="18B77649"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imes">
    <w:panose1 w:val="02020603050405020304"/>
    <w:charset w:val="BA"/>
    <w:family w:val="roman"/>
    <w:pitch w:val="variable"/>
    <w:sig w:usb0="E0002EFF" w:usb1="C000785B" w:usb2="00000009" w:usb3="00000000" w:csb0="000001FF" w:csb1="00000000"/>
  </w:font>
  <w:font w:name="Helvetica">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Grande CE">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92FF4" w:rsidP="00CE4507" w:rsidRDefault="00B11BFA" w14:paraId="7CFD6ED6" w14:textId="0CAFB794">
    <w:pPr>
      <w:pStyle w:val="Footer"/>
      <w:framePr w:wrap="around" w:hAnchor="margin" w:vAnchor="text" w:xAlign="right" w:y="1"/>
      <w:rPr>
        <w:rStyle w:val="PageNumber"/>
      </w:rPr>
    </w:pPr>
    <w:r>
      <w:rPr>
        <w:rStyle w:val="PageNumber"/>
      </w:rPr>
      <w:fldChar w:fldCharType="begin"/>
    </w:r>
    <w:r w:rsidR="00432958">
      <w:rPr>
        <w:rStyle w:val="PageNumber"/>
      </w:rPr>
      <w:instrText xml:space="preserve">PAGE  </w:instrText>
    </w:r>
    <w:r>
      <w:rPr>
        <w:rStyle w:val="PageNumber"/>
      </w:rPr>
      <w:fldChar w:fldCharType="separate"/>
    </w:r>
    <w:r w:rsidR="006B6931">
      <w:rPr>
        <w:rStyle w:val="PageNumber"/>
        <w:noProof/>
      </w:rPr>
      <w:t>2</w:t>
    </w:r>
    <w:r>
      <w:rPr>
        <w:rStyle w:val="PageNumber"/>
      </w:rPr>
      <w:fldChar w:fldCharType="end"/>
    </w:r>
  </w:p>
  <w:p w:rsidR="00492FF4" w:rsidP="00CE4507" w:rsidRDefault="00492FF4" w14:paraId="21920FF7" w14:textId="77777777">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92FF4" w:rsidP="00CE4507" w:rsidRDefault="00B11BFA" w14:paraId="405C75ED" w14:textId="50474B58">
    <w:pPr>
      <w:pStyle w:val="Footer"/>
      <w:framePr w:wrap="around" w:hAnchor="margin" w:vAnchor="text" w:xAlign="right" w:y="1"/>
      <w:rPr>
        <w:rStyle w:val="PageNumber"/>
      </w:rPr>
    </w:pPr>
    <w:r>
      <w:rPr>
        <w:rStyle w:val="PageNumber"/>
      </w:rPr>
      <w:fldChar w:fldCharType="begin"/>
    </w:r>
    <w:r w:rsidR="00432958">
      <w:rPr>
        <w:rStyle w:val="PageNumber"/>
      </w:rPr>
      <w:instrText xml:space="preserve">PAGE  </w:instrText>
    </w:r>
    <w:r>
      <w:rPr>
        <w:rStyle w:val="PageNumber"/>
      </w:rPr>
      <w:fldChar w:fldCharType="separate"/>
    </w:r>
    <w:r w:rsidR="006B6931">
      <w:rPr>
        <w:rStyle w:val="PageNumber"/>
        <w:noProof/>
      </w:rPr>
      <w:t>1</w:t>
    </w:r>
    <w:r>
      <w:rPr>
        <w:rStyle w:val="PageNumber"/>
      </w:rPr>
      <w:fldChar w:fldCharType="end"/>
    </w:r>
  </w:p>
  <w:p w:rsidR="00492FF4" w:rsidP="00CE4507" w:rsidRDefault="00492FF4" w14:paraId="3624CCF4" w14:textId="77777777">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F26E1" w:rsidRDefault="00DF26E1" w14:paraId="3DD67A66" w14:textId="77777777">
      <w:r>
        <w:separator/>
      </w:r>
    </w:p>
  </w:footnote>
  <w:footnote w:type="continuationSeparator" w:id="0">
    <w:p w:rsidR="00DF26E1" w:rsidRDefault="00DF26E1" w14:paraId="0B309AC8" w14:textId="77777777">
      <w:r>
        <w:continuationSeparator/>
      </w:r>
    </w:p>
  </w:footnote>
  <w:footnote w:type="continuationNotice" w:id="1">
    <w:p w:rsidR="00DF26E1" w:rsidRDefault="00DF26E1" w14:paraId="63032CD8" w14:textId="77777777"/>
  </w:footnote>
  <w:footnote w:id="2">
    <w:p w:rsidRPr="00E9112A" w:rsidR="00603B73" w:rsidP="005F06BB" w:rsidRDefault="00603B73" w14:paraId="79F07B59" w14:textId="766D3946">
      <w:pPr>
        <w:pStyle w:val="FootnoteText"/>
        <w:jc w:val="both"/>
        <w:rPr>
          <w:lang w:val="lt-LT"/>
        </w:rPr>
      </w:pPr>
      <w:r w:rsidRPr="00266D6B">
        <w:rPr>
          <w:rStyle w:val="FootnoteReference"/>
          <w:lang w:val="lt-LT"/>
        </w:rPr>
        <w:footnoteRef/>
      </w:r>
      <w:r w:rsidRPr="00266D6B">
        <w:rPr>
          <w:lang w:val="lt-LT"/>
        </w:rPr>
        <w:t xml:space="preserve"> </w:t>
      </w:r>
      <w:r w:rsidRPr="00266D6B" w:rsidR="00504A8A">
        <w:rPr>
          <w:lang w:val="lt-LT"/>
        </w:rPr>
        <w:t>LKC pažymi, kad investuotojas, pagal VMI teiktus išaiškinimus, suteikęs neatlygintai lėšų filmų gamybai negali gauti jokios kitos ekonominės naudos, išskyrus PMĮ 17</w:t>
      </w:r>
      <w:r w:rsidRPr="00266D6B" w:rsidR="00504A8A">
        <w:rPr>
          <w:vertAlign w:val="superscript"/>
          <w:lang w:val="lt-LT"/>
        </w:rPr>
        <w:t>2</w:t>
      </w:r>
      <w:r w:rsidRPr="00266D6B" w:rsidR="00504A8A">
        <w:rPr>
          <w:lang w:val="lt-LT"/>
        </w:rPr>
        <w:t xml:space="preserve"> ir 46</w:t>
      </w:r>
      <w:r w:rsidRPr="00266D6B" w:rsidR="00504A8A">
        <w:rPr>
          <w:vertAlign w:val="superscript"/>
          <w:lang w:val="lt-LT"/>
        </w:rPr>
        <w:t>2</w:t>
      </w:r>
      <w:r w:rsidRPr="00266D6B" w:rsidR="00504A8A">
        <w:rPr>
          <w:lang w:val="lt-LT"/>
        </w:rPr>
        <w:t xml:space="preserve"> straipsniuose reglamentuotą Pelno mokesčio lengvatą filmų gamybai.</w:t>
      </w:r>
    </w:p>
  </w:footnote>
  <w:footnote w:id="3">
    <w:p w:rsidRPr="00266D6B" w:rsidR="00A757C5" w:rsidRDefault="00A757C5" w14:paraId="787060EF" w14:textId="2B3F5789">
      <w:pPr>
        <w:pStyle w:val="FootnoteText"/>
        <w:rPr>
          <w:lang w:val="lt-LT"/>
        </w:rPr>
      </w:pPr>
      <w:r w:rsidRPr="00266D6B">
        <w:rPr>
          <w:rStyle w:val="FootnoteReference"/>
          <w:lang w:val="lt-LT"/>
        </w:rPr>
        <w:footnoteRef/>
      </w:r>
      <w:r w:rsidRPr="00266D6B">
        <w:rPr>
          <w:lang w:val="lt-LT"/>
        </w:rPr>
        <w:t xml:space="preserve"> </w:t>
      </w:r>
      <w:r w:rsidRPr="00E9112A">
        <w:rPr>
          <w:lang w:val="lt-LT"/>
        </w:rPr>
        <w:t xml:space="preserve">Investicijos pažyma – tai </w:t>
      </w:r>
      <w:r w:rsidRPr="00266D6B">
        <w:rPr>
          <w:lang w:val="lt-LT"/>
        </w:rPr>
        <w:t>patvirtinimas apie filmo gamintojui neatlygintinai suteiktų lėšų panaudojimo atitiktį Lietuvos Respublikos pelno mokesčio įstatymo 17</w:t>
      </w:r>
      <w:r w:rsidRPr="00266D6B">
        <w:rPr>
          <w:vertAlign w:val="superscript"/>
          <w:lang w:val="lt-LT"/>
        </w:rPr>
        <w:t>2</w:t>
      </w:r>
      <w:r w:rsidRPr="00266D6B">
        <w:rPr>
          <w:lang w:val="lt-LT"/>
        </w:rPr>
        <w:t xml:space="preserve"> straipsnyje nustatytiems reikalavimams</w:t>
      </w:r>
      <w:r w:rsidR="00E9112A">
        <w:rPr>
          <w:lang w:val="lt-LT"/>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D95656" w:rsidR="00504A8A" w:rsidP="00D95656" w:rsidRDefault="00504A8A" w14:paraId="3C363517" w14:textId="2EE5D832">
    <w:pPr>
      <w:pStyle w:val="Header"/>
      <w:jc w:val="both"/>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CD8E7D0C"/>
    <w:lvl w:ilvl="0">
      <w:start w:val="1"/>
      <w:numFmt w:val="decimal"/>
      <w:isLgl/>
      <w:lvlText w:val="%1."/>
      <w:lvlJc w:val="left"/>
      <w:pPr>
        <w:tabs>
          <w:tab w:val="num" w:pos="360"/>
        </w:tabs>
        <w:ind w:left="360"/>
      </w:pPr>
      <w:rPr>
        <w:rFonts w:hint="default" w:cs="Times New Roman"/>
        <w:color w:val="000000"/>
        <w:position w:val="0"/>
        <w:sz w:val="24"/>
      </w:rPr>
    </w:lvl>
    <w:lvl w:ilvl="1">
      <w:start w:val="1"/>
      <w:numFmt w:val="decimal"/>
      <w:isLgl/>
      <w:lvlText w:val="%1.%2."/>
      <w:lvlJc w:val="left"/>
      <w:pPr>
        <w:tabs>
          <w:tab w:val="num" w:pos="432"/>
        </w:tabs>
        <w:ind w:left="432" w:firstLine="360"/>
      </w:pPr>
      <w:rPr>
        <w:rFonts w:hint="default" w:cs="Times New Roman"/>
        <w:color w:val="000000"/>
        <w:position w:val="0"/>
        <w:sz w:val="22"/>
        <w:szCs w:val="22"/>
      </w:rPr>
    </w:lvl>
    <w:lvl w:ilvl="2">
      <w:start w:val="1"/>
      <w:numFmt w:val="decimal"/>
      <w:isLgl/>
      <w:lvlText w:val="%1.%2.%3."/>
      <w:lvlJc w:val="left"/>
      <w:pPr>
        <w:tabs>
          <w:tab w:val="num" w:pos="-436"/>
        </w:tabs>
        <w:ind w:left="-436" w:firstLine="720"/>
      </w:pPr>
      <w:rPr>
        <w:rFonts w:hint="default" w:cs="Times New Roman"/>
        <w:b w:val="0"/>
        <w:color w:val="000000"/>
        <w:position w:val="0"/>
        <w:sz w:val="24"/>
      </w:rPr>
    </w:lvl>
    <w:lvl w:ilvl="3">
      <w:start w:val="1"/>
      <w:numFmt w:val="decimal"/>
      <w:isLgl/>
      <w:lvlText w:val="%1.%2.%3.%4."/>
      <w:lvlJc w:val="left"/>
      <w:pPr>
        <w:tabs>
          <w:tab w:val="num" w:pos="648"/>
        </w:tabs>
        <w:ind w:left="648" w:firstLine="1080"/>
      </w:pPr>
      <w:rPr>
        <w:rFonts w:hint="default" w:cs="Times New Roman"/>
        <w:color w:val="000000"/>
        <w:position w:val="0"/>
        <w:sz w:val="24"/>
      </w:rPr>
    </w:lvl>
    <w:lvl w:ilvl="4">
      <w:start w:val="1"/>
      <w:numFmt w:val="decimal"/>
      <w:isLgl/>
      <w:lvlText w:val="%1.%2.%3.%4.%5."/>
      <w:lvlJc w:val="left"/>
      <w:pPr>
        <w:tabs>
          <w:tab w:val="num" w:pos="792"/>
        </w:tabs>
        <w:ind w:left="792" w:firstLine="1440"/>
      </w:pPr>
      <w:rPr>
        <w:rFonts w:hint="default" w:cs="Times New Roman"/>
        <w:color w:val="000000"/>
        <w:position w:val="0"/>
        <w:sz w:val="24"/>
      </w:rPr>
    </w:lvl>
    <w:lvl w:ilvl="5">
      <w:start w:val="1"/>
      <w:numFmt w:val="decimal"/>
      <w:isLgl/>
      <w:lvlText w:val="%1.%2.%3.%4.%5.%6."/>
      <w:lvlJc w:val="left"/>
      <w:pPr>
        <w:tabs>
          <w:tab w:val="num" w:pos="936"/>
        </w:tabs>
        <w:ind w:left="936" w:firstLine="1800"/>
      </w:pPr>
      <w:rPr>
        <w:rFonts w:hint="default" w:cs="Times New Roman"/>
        <w:color w:val="000000"/>
        <w:position w:val="0"/>
        <w:sz w:val="24"/>
      </w:rPr>
    </w:lvl>
    <w:lvl w:ilvl="6">
      <w:start w:val="1"/>
      <w:numFmt w:val="decimal"/>
      <w:isLgl/>
      <w:lvlText w:val="%1.%2.%3.%4.%5.%6.%7."/>
      <w:lvlJc w:val="left"/>
      <w:pPr>
        <w:tabs>
          <w:tab w:val="num" w:pos="1080"/>
        </w:tabs>
        <w:ind w:left="1080" w:firstLine="2160"/>
      </w:pPr>
      <w:rPr>
        <w:rFonts w:hint="default" w:cs="Times New Roman"/>
        <w:color w:val="000000"/>
        <w:position w:val="0"/>
        <w:sz w:val="24"/>
      </w:rPr>
    </w:lvl>
    <w:lvl w:ilvl="7">
      <w:start w:val="1"/>
      <w:numFmt w:val="decimal"/>
      <w:isLgl/>
      <w:lvlText w:val="%1.%2.%3.%4.%5.%6.%7.%8."/>
      <w:lvlJc w:val="left"/>
      <w:pPr>
        <w:tabs>
          <w:tab w:val="num" w:pos="1224"/>
        </w:tabs>
        <w:ind w:left="1224" w:firstLine="2520"/>
      </w:pPr>
      <w:rPr>
        <w:rFonts w:hint="default" w:cs="Times New Roman"/>
        <w:color w:val="000000"/>
        <w:position w:val="0"/>
        <w:sz w:val="24"/>
      </w:rPr>
    </w:lvl>
    <w:lvl w:ilvl="8">
      <w:start w:val="1"/>
      <w:numFmt w:val="decimal"/>
      <w:isLgl/>
      <w:lvlText w:val="%1.%2.%3.%4.%5.%6.%7.%8.%9."/>
      <w:lvlJc w:val="left"/>
      <w:pPr>
        <w:tabs>
          <w:tab w:val="num" w:pos="1440"/>
        </w:tabs>
        <w:ind w:left="1440" w:firstLine="2880"/>
      </w:pPr>
      <w:rPr>
        <w:rFonts w:hint="default" w:cs="Times New Roman"/>
        <w:color w:val="000000"/>
        <w:position w:val="0"/>
        <w:sz w:val="24"/>
      </w:rPr>
    </w:lvl>
  </w:abstractNum>
  <w:abstractNum w:abstractNumId="1" w15:restartNumberingAfterBreak="0">
    <w:nsid w:val="039E67D6"/>
    <w:multiLevelType w:val="multilevel"/>
    <w:tmpl w:val="0B68FFEA"/>
    <w:lvl w:ilvl="0">
      <w:start w:val="1"/>
      <w:numFmt w:val="decimal"/>
      <w:lvlText w:val="1.11.%1."/>
      <w:lvlJc w:val="left"/>
      <w:pPr>
        <w:ind w:left="720" w:hanging="360"/>
      </w:pPr>
      <w:rPr>
        <w:rFonts w:hint="default" w:cs="Times New Roman"/>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15:restartNumberingAfterBreak="0">
    <w:nsid w:val="047F2409"/>
    <w:multiLevelType w:val="hybridMultilevel"/>
    <w:tmpl w:val="9894FEC0"/>
    <w:lvl w:ilvl="0" w:tplc="552E5D3A">
      <w:start w:val="1"/>
      <w:numFmt w:val="decimal"/>
      <w:lvlText w:val="1.4..%1."/>
      <w:lvlJc w:val="left"/>
      <w:pPr>
        <w:ind w:left="720" w:hanging="360"/>
      </w:pPr>
      <w:rPr>
        <w:rFonts w:hint="default" w:cs="Times New Roman"/>
        <w:b w:val="0"/>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3" w15:restartNumberingAfterBreak="0">
    <w:nsid w:val="364F2833"/>
    <w:multiLevelType w:val="hybridMultilevel"/>
    <w:tmpl w:val="1BB2EC7A"/>
    <w:lvl w:ilvl="0" w:tplc="0427000F">
      <w:start w:val="1"/>
      <w:numFmt w:val="decimal"/>
      <w:lvlText w:val="%1."/>
      <w:lvlJc w:val="left"/>
      <w:pPr>
        <w:ind w:left="720" w:hanging="360"/>
      </w:pPr>
      <w:rPr>
        <w:rFonts w:hint="default"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4" w15:restartNumberingAfterBreak="0">
    <w:nsid w:val="4C3148BC"/>
    <w:multiLevelType w:val="multilevel"/>
    <w:tmpl w:val="0B68FFEA"/>
    <w:lvl w:ilvl="0">
      <w:start w:val="1"/>
      <w:numFmt w:val="decimal"/>
      <w:lvlText w:val="1.11.%1."/>
      <w:lvlJc w:val="left"/>
      <w:pPr>
        <w:ind w:left="720" w:hanging="360"/>
      </w:pPr>
      <w:rPr>
        <w:rFonts w:hint="default" w:cs="Times New Roman"/>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15:restartNumberingAfterBreak="0">
    <w:nsid w:val="4EB950FD"/>
    <w:multiLevelType w:val="multilevel"/>
    <w:tmpl w:val="894EE873"/>
    <w:lvl w:ilvl="0">
      <w:start w:val="1"/>
      <w:numFmt w:val="decimal"/>
      <w:isLgl/>
      <w:lvlText w:val="%1."/>
      <w:lvlJc w:val="left"/>
      <w:pPr>
        <w:tabs>
          <w:tab w:val="num" w:pos="360"/>
        </w:tabs>
        <w:ind w:left="360"/>
      </w:pPr>
      <w:rPr>
        <w:rFonts w:hint="default" w:cs="Times New Roman"/>
        <w:color w:val="000000"/>
        <w:position w:val="0"/>
        <w:sz w:val="24"/>
      </w:rPr>
    </w:lvl>
    <w:lvl w:ilvl="1">
      <w:start w:val="1"/>
      <w:numFmt w:val="decimal"/>
      <w:isLgl/>
      <w:lvlText w:val="%1.%2."/>
      <w:lvlJc w:val="left"/>
      <w:pPr>
        <w:tabs>
          <w:tab w:val="num" w:pos="432"/>
        </w:tabs>
        <w:ind w:left="432" w:firstLine="360"/>
      </w:pPr>
      <w:rPr>
        <w:rFonts w:hint="default" w:cs="Times New Roman"/>
        <w:color w:val="000000"/>
        <w:position w:val="0"/>
        <w:sz w:val="24"/>
      </w:rPr>
    </w:lvl>
    <w:lvl w:ilvl="2">
      <w:start w:val="1"/>
      <w:numFmt w:val="decimal"/>
      <w:isLgl/>
      <w:lvlText w:val="%1.%2.%3."/>
      <w:lvlJc w:val="left"/>
      <w:pPr>
        <w:tabs>
          <w:tab w:val="num" w:pos="504"/>
        </w:tabs>
        <w:ind w:left="504" w:firstLine="720"/>
      </w:pPr>
      <w:rPr>
        <w:rFonts w:hint="default" w:cs="Times New Roman"/>
        <w:color w:val="000000"/>
        <w:position w:val="0"/>
        <w:sz w:val="24"/>
      </w:rPr>
    </w:lvl>
    <w:lvl w:ilvl="3">
      <w:start w:val="1"/>
      <w:numFmt w:val="decimal"/>
      <w:isLgl/>
      <w:lvlText w:val="%1.%2.%3.%4."/>
      <w:lvlJc w:val="left"/>
      <w:pPr>
        <w:tabs>
          <w:tab w:val="num" w:pos="648"/>
        </w:tabs>
        <w:ind w:left="648" w:firstLine="1080"/>
      </w:pPr>
      <w:rPr>
        <w:rFonts w:hint="default" w:cs="Times New Roman"/>
        <w:color w:val="000000"/>
        <w:position w:val="0"/>
        <w:sz w:val="24"/>
      </w:rPr>
    </w:lvl>
    <w:lvl w:ilvl="4">
      <w:start w:val="1"/>
      <w:numFmt w:val="decimal"/>
      <w:isLgl/>
      <w:lvlText w:val="%1.%2.%3.%4.%5."/>
      <w:lvlJc w:val="left"/>
      <w:pPr>
        <w:tabs>
          <w:tab w:val="num" w:pos="792"/>
        </w:tabs>
        <w:ind w:left="792" w:firstLine="1440"/>
      </w:pPr>
      <w:rPr>
        <w:rFonts w:hint="default" w:cs="Times New Roman"/>
        <w:color w:val="000000"/>
        <w:position w:val="0"/>
        <w:sz w:val="24"/>
      </w:rPr>
    </w:lvl>
    <w:lvl w:ilvl="5">
      <w:start w:val="1"/>
      <w:numFmt w:val="decimal"/>
      <w:isLgl/>
      <w:lvlText w:val="%1.%2.%3.%4.%5.%6."/>
      <w:lvlJc w:val="left"/>
      <w:pPr>
        <w:tabs>
          <w:tab w:val="num" w:pos="936"/>
        </w:tabs>
        <w:ind w:left="936" w:firstLine="1800"/>
      </w:pPr>
      <w:rPr>
        <w:rFonts w:hint="default" w:cs="Times New Roman"/>
        <w:color w:val="000000"/>
        <w:position w:val="0"/>
        <w:sz w:val="24"/>
      </w:rPr>
    </w:lvl>
    <w:lvl w:ilvl="6">
      <w:start w:val="1"/>
      <w:numFmt w:val="decimal"/>
      <w:isLgl/>
      <w:lvlText w:val="%1.%2.%3.%4.%5.%6.%7."/>
      <w:lvlJc w:val="left"/>
      <w:pPr>
        <w:tabs>
          <w:tab w:val="num" w:pos="1080"/>
        </w:tabs>
        <w:ind w:left="1080" w:firstLine="2160"/>
      </w:pPr>
      <w:rPr>
        <w:rFonts w:hint="default" w:cs="Times New Roman"/>
        <w:color w:val="000000"/>
        <w:position w:val="0"/>
        <w:sz w:val="24"/>
      </w:rPr>
    </w:lvl>
    <w:lvl w:ilvl="7">
      <w:start w:val="1"/>
      <w:numFmt w:val="decimal"/>
      <w:isLgl/>
      <w:lvlText w:val="%1.%2.%3.%4.%5.%6.%7.%8."/>
      <w:lvlJc w:val="left"/>
      <w:pPr>
        <w:tabs>
          <w:tab w:val="num" w:pos="1224"/>
        </w:tabs>
        <w:ind w:left="1224" w:firstLine="2520"/>
      </w:pPr>
      <w:rPr>
        <w:rFonts w:hint="default" w:cs="Times New Roman"/>
        <w:color w:val="000000"/>
        <w:position w:val="0"/>
        <w:sz w:val="24"/>
      </w:rPr>
    </w:lvl>
    <w:lvl w:ilvl="8">
      <w:start w:val="1"/>
      <w:numFmt w:val="decimal"/>
      <w:isLgl/>
      <w:lvlText w:val="%1.%2.%3.%4.%5.%6.%7.%8.%9."/>
      <w:lvlJc w:val="left"/>
      <w:pPr>
        <w:tabs>
          <w:tab w:val="num" w:pos="1440"/>
        </w:tabs>
        <w:ind w:left="1440" w:firstLine="2880"/>
      </w:pPr>
      <w:rPr>
        <w:rFonts w:hint="default" w:cs="Times New Roman"/>
        <w:color w:val="000000"/>
        <w:position w:val="0"/>
        <w:sz w:val="24"/>
      </w:rPr>
    </w:lvl>
  </w:abstractNum>
  <w:abstractNum w:abstractNumId="6" w15:restartNumberingAfterBreak="0">
    <w:nsid w:val="61A369C3"/>
    <w:multiLevelType w:val="multilevel"/>
    <w:tmpl w:val="4948C242"/>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6FFF68F7"/>
    <w:multiLevelType w:val="multilevel"/>
    <w:tmpl w:val="3E800952"/>
    <w:lvl w:ilvl="0">
      <w:start w:val="1"/>
      <w:numFmt w:val="decimal"/>
      <w:lvlText w:val="%1."/>
      <w:lvlJc w:val="left"/>
      <w:pPr>
        <w:ind w:left="360" w:hanging="360"/>
      </w:pPr>
      <w:rPr>
        <w:rFonts w:hint="default"/>
      </w:rPr>
    </w:lvl>
    <w:lvl w:ilvl="1">
      <w:start w:val="4"/>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num w:numId="1" w16cid:durableId="687174036">
    <w:abstractNumId w:val="0"/>
  </w:num>
  <w:num w:numId="2" w16cid:durableId="1179583515">
    <w:abstractNumId w:val="5"/>
  </w:num>
  <w:num w:numId="3" w16cid:durableId="307132928">
    <w:abstractNumId w:val="3"/>
  </w:num>
  <w:num w:numId="4" w16cid:durableId="492260678">
    <w:abstractNumId w:val="2"/>
  </w:num>
  <w:num w:numId="5" w16cid:durableId="1229459824">
    <w:abstractNumId w:val="4"/>
  </w:num>
  <w:num w:numId="6" w16cid:durableId="858785926">
    <w:abstractNumId w:val="1"/>
  </w:num>
  <w:num w:numId="7" w16cid:durableId="1292126244">
    <w:abstractNumId w:val="7"/>
  </w:num>
  <w:num w:numId="8" w16cid:durableId="182022224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trackRevisions w:val="false"/>
  <w:defaultTabStop w:val="720"/>
  <w:hyphenationZone w:val="396"/>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5CF"/>
    <w:rsid w:val="000001EE"/>
    <w:rsid w:val="00003518"/>
    <w:rsid w:val="00005D6D"/>
    <w:rsid w:val="00006333"/>
    <w:rsid w:val="00007DFD"/>
    <w:rsid w:val="00011CF0"/>
    <w:rsid w:val="000172D0"/>
    <w:rsid w:val="00017BA4"/>
    <w:rsid w:val="00020B11"/>
    <w:rsid w:val="00022EDF"/>
    <w:rsid w:val="00024AF5"/>
    <w:rsid w:val="000306C9"/>
    <w:rsid w:val="00036616"/>
    <w:rsid w:val="00036EBF"/>
    <w:rsid w:val="000422DC"/>
    <w:rsid w:val="000448A1"/>
    <w:rsid w:val="00053FC1"/>
    <w:rsid w:val="000545A5"/>
    <w:rsid w:val="000644A8"/>
    <w:rsid w:val="00071956"/>
    <w:rsid w:val="00072ECA"/>
    <w:rsid w:val="000751CA"/>
    <w:rsid w:val="00077E0E"/>
    <w:rsid w:val="00082DAF"/>
    <w:rsid w:val="00084EBC"/>
    <w:rsid w:val="000900BB"/>
    <w:rsid w:val="00090F41"/>
    <w:rsid w:val="000953A2"/>
    <w:rsid w:val="00095A25"/>
    <w:rsid w:val="00095BC2"/>
    <w:rsid w:val="00096ACA"/>
    <w:rsid w:val="000A262D"/>
    <w:rsid w:val="000A4E32"/>
    <w:rsid w:val="000B1285"/>
    <w:rsid w:val="000B19D3"/>
    <w:rsid w:val="000B26A9"/>
    <w:rsid w:val="000B32AA"/>
    <w:rsid w:val="000B5D48"/>
    <w:rsid w:val="000C0778"/>
    <w:rsid w:val="000C21AB"/>
    <w:rsid w:val="000C7BD6"/>
    <w:rsid w:val="000F3AAC"/>
    <w:rsid w:val="000F475C"/>
    <w:rsid w:val="000F4845"/>
    <w:rsid w:val="000F57A0"/>
    <w:rsid w:val="000F6BC0"/>
    <w:rsid w:val="000F7422"/>
    <w:rsid w:val="00107AA5"/>
    <w:rsid w:val="00110509"/>
    <w:rsid w:val="00111F47"/>
    <w:rsid w:val="001162A2"/>
    <w:rsid w:val="0012280D"/>
    <w:rsid w:val="0012683D"/>
    <w:rsid w:val="00126B45"/>
    <w:rsid w:val="001414BF"/>
    <w:rsid w:val="0014363A"/>
    <w:rsid w:val="00152C24"/>
    <w:rsid w:val="00152DFE"/>
    <w:rsid w:val="00152F95"/>
    <w:rsid w:val="001540A7"/>
    <w:rsid w:val="001639AE"/>
    <w:rsid w:val="00172AA0"/>
    <w:rsid w:val="00175EF1"/>
    <w:rsid w:val="00180458"/>
    <w:rsid w:val="0018297C"/>
    <w:rsid w:val="00190B92"/>
    <w:rsid w:val="00193DCF"/>
    <w:rsid w:val="00193DDA"/>
    <w:rsid w:val="001956D0"/>
    <w:rsid w:val="00196415"/>
    <w:rsid w:val="00197CA8"/>
    <w:rsid w:val="001A2F3E"/>
    <w:rsid w:val="001A32D5"/>
    <w:rsid w:val="001A6D4C"/>
    <w:rsid w:val="001B6018"/>
    <w:rsid w:val="001B6405"/>
    <w:rsid w:val="001C2B67"/>
    <w:rsid w:val="001D3B1B"/>
    <w:rsid w:val="001D3E6E"/>
    <w:rsid w:val="001E083D"/>
    <w:rsid w:val="001E5DC3"/>
    <w:rsid w:val="001F0A9A"/>
    <w:rsid w:val="001F18F1"/>
    <w:rsid w:val="001F2FE1"/>
    <w:rsid w:val="00201712"/>
    <w:rsid w:val="00201BD6"/>
    <w:rsid w:val="00204D6A"/>
    <w:rsid w:val="00206046"/>
    <w:rsid w:val="00215262"/>
    <w:rsid w:val="00220466"/>
    <w:rsid w:val="002215A2"/>
    <w:rsid w:val="00222171"/>
    <w:rsid w:val="00230175"/>
    <w:rsid w:val="00230EAC"/>
    <w:rsid w:val="00233217"/>
    <w:rsid w:val="00233CBC"/>
    <w:rsid w:val="002351EB"/>
    <w:rsid w:val="00240D7C"/>
    <w:rsid w:val="00246AD5"/>
    <w:rsid w:val="00246D56"/>
    <w:rsid w:val="00262794"/>
    <w:rsid w:val="00266D6B"/>
    <w:rsid w:val="002702CD"/>
    <w:rsid w:val="00271A7B"/>
    <w:rsid w:val="002732CE"/>
    <w:rsid w:val="002750E6"/>
    <w:rsid w:val="00276D6D"/>
    <w:rsid w:val="00283E73"/>
    <w:rsid w:val="00284E48"/>
    <w:rsid w:val="002853A8"/>
    <w:rsid w:val="002914E8"/>
    <w:rsid w:val="002939A6"/>
    <w:rsid w:val="00293F58"/>
    <w:rsid w:val="002A034E"/>
    <w:rsid w:val="002B0019"/>
    <w:rsid w:val="002C019C"/>
    <w:rsid w:val="002C3C30"/>
    <w:rsid w:val="002C4EE9"/>
    <w:rsid w:val="002C7462"/>
    <w:rsid w:val="002D5A93"/>
    <w:rsid w:val="002E09AD"/>
    <w:rsid w:val="002E3090"/>
    <w:rsid w:val="002E54B0"/>
    <w:rsid w:val="002E580B"/>
    <w:rsid w:val="002F3639"/>
    <w:rsid w:val="003013CA"/>
    <w:rsid w:val="0030261C"/>
    <w:rsid w:val="00312C3A"/>
    <w:rsid w:val="003135D4"/>
    <w:rsid w:val="00315CCA"/>
    <w:rsid w:val="00317132"/>
    <w:rsid w:val="00320A81"/>
    <w:rsid w:val="003241FE"/>
    <w:rsid w:val="00325DC6"/>
    <w:rsid w:val="00330C8C"/>
    <w:rsid w:val="003325FF"/>
    <w:rsid w:val="0033324C"/>
    <w:rsid w:val="0033599E"/>
    <w:rsid w:val="003438EC"/>
    <w:rsid w:val="00347FC4"/>
    <w:rsid w:val="003507FB"/>
    <w:rsid w:val="00362347"/>
    <w:rsid w:val="00362892"/>
    <w:rsid w:val="0036332C"/>
    <w:rsid w:val="00364C5D"/>
    <w:rsid w:val="00371D87"/>
    <w:rsid w:val="00374872"/>
    <w:rsid w:val="003751DB"/>
    <w:rsid w:val="003812C2"/>
    <w:rsid w:val="00392114"/>
    <w:rsid w:val="00393366"/>
    <w:rsid w:val="0039385F"/>
    <w:rsid w:val="00394F51"/>
    <w:rsid w:val="00396AEE"/>
    <w:rsid w:val="003A0B49"/>
    <w:rsid w:val="003A6A18"/>
    <w:rsid w:val="003A7E3D"/>
    <w:rsid w:val="003B0921"/>
    <w:rsid w:val="003B2354"/>
    <w:rsid w:val="003C2CDD"/>
    <w:rsid w:val="003D0BEB"/>
    <w:rsid w:val="003D3B15"/>
    <w:rsid w:val="003E695E"/>
    <w:rsid w:val="003F5076"/>
    <w:rsid w:val="00402101"/>
    <w:rsid w:val="00402140"/>
    <w:rsid w:val="0040298C"/>
    <w:rsid w:val="00402C7C"/>
    <w:rsid w:val="0040308A"/>
    <w:rsid w:val="004044A8"/>
    <w:rsid w:val="00413709"/>
    <w:rsid w:val="00413ADB"/>
    <w:rsid w:val="00413BB8"/>
    <w:rsid w:val="004141E0"/>
    <w:rsid w:val="004167CD"/>
    <w:rsid w:val="0041791F"/>
    <w:rsid w:val="00427B0B"/>
    <w:rsid w:val="00432958"/>
    <w:rsid w:val="0043527A"/>
    <w:rsid w:val="004379E5"/>
    <w:rsid w:val="00446566"/>
    <w:rsid w:val="00457D77"/>
    <w:rsid w:val="0046116E"/>
    <w:rsid w:val="00463C58"/>
    <w:rsid w:val="00465E54"/>
    <w:rsid w:val="004778C7"/>
    <w:rsid w:val="0048195C"/>
    <w:rsid w:val="00483514"/>
    <w:rsid w:val="00483FF9"/>
    <w:rsid w:val="00484B11"/>
    <w:rsid w:val="004900E5"/>
    <w:rsid w:val="00492CFF"/>
    <w:rsid w:val="00492D94"/>
    <w:rsid w:val="00492FF4"/>
    <w:rsid w:val="004930D9"/>
    <w:rsid w:val="004A134E"/>
    <w:rsid w:val="004A49E1"/>
    <w:rsid w:val="004A5470"/>
    <w:rsid w:val="004B18ED"/>
    <w:rsid w:val="004B2209"/>
    <w:rsid w:val="004B7B0B"/>
    <w:rsid w:val="004D1AF4"/>
    <w:rsid w:val="004D6C13"/>
    <w:rsid w:val="004E2622"/>
    <w:rsid w:val="004E7B21"/>
    <w:rsid w:val="004F42AE"/>
    <w:rsid w:val="004F729F"/>
    <w:rsid w:val="00503821"/>
    <w:rsid w:val="00504A8A"/>
    <w:rsid w:val="005056AF"/>
    <w:rsid w:val="00506961"/>
    <w:rsid w:val="00507A01"/>
    <w:rsid w:val="00510CCC"/>
    <w:rsid w:val="005116AD"/>
    <w:rsid w:val="0051303D"/>
    <w:rsid w:val="005176EE"/>
    <w:rsid w:val="00520647"/>
    <w:rsid w:val="00523F05"/>
    <w:rsid w:val="0052428F"/>
    <w:rsid w:val="005273E7"/>
    <w:rsid w:val="00530D6A"/>
    <w:rsid w:val="00534636"/>
    <w:rsid w:val="0054327E"/>
    <w:rsid w:val="00543B25"/>
    <w:rsid w:val="00543C02"/>
    <w:rsid w:val="00562649"/>
    <w:rsid w:val="00564922"/>
    <w:rsid w:val="00566CD4"/>
    <w:rsid w:val="0057736F"/>
    <w:rsid w:val="00584015"/>
    <w:rsid w:val="00587645"/>
    <w:rsid w:val="00593276"/>
    <w:rsid w:val="005956AA"/>
    <w:rsid w:val="00596F77"/>
    <w:rsid w:val="005A09A8"/>
    <w:rsid w:val="005A4804"/>
    <w:rsid w:val="005A4F6C"/>
    <w:rsid w:val="005B308F"/>
    <w:rsid w:val="005B7E4F"/>
    <w:rsid w:val="005C633A"/>
    <w:rsid w:val="005C718C"/>
    <w:rsid w:val="005D0A55"/>
    <w:rsid w:val="005D5926"/>
    <w:rsid w:val="005E0287"/>
    <w:rsid w:val="005E3CA0"/>
    <w:rsid w:val="005F06BB"/>
    <w:rsid w:val="005F0E2D"/>
    <w:rsid w:val="005F25F1"/>
    <w:rsid w:val="005F4435"/>
    <w:rsid w:val="005F443B"/>
    <w:rsid w:val="00600C31"/>
    <w:rsid w:val="00603B73"/>
    <w:rsid w:val="00605194"/>
    <w:rsid w:val="00610591"/>
    <w:rsid w:val="00614DC2"/>
    <w:rsid w:val="00614F47"/>
    <w:rsid w:val="00617B57"/>
    <w:rsid w:val="0062565C"/>
    <w:rsid w:val="00626B33"/>
    <w:rsid w:val="006362F9"/>
    <w:rsid w:val="00640079"/>
    <w:rsid w:val="00640868"/>
    <w:rsid w:val="00645AED"/>
    <w:rsid w:val="006475C0"/>
    <w:rsid w:val="006535A6"/>
    <w:rsid w:val="006545CF"/>
    <w:rsid w:val="0065737C"/>
    <w:rsid w:val="00657762"/>
    <w:rsid w:val="0066363C"/>
    <w:rsid w:val="006638FD"/>
    <w:rsid w:val="006775A2"/>
    <w:rsid w:val="00683B29"/>
    <w:rsid w:val="006912C6"/>
    <w:rsid w:val="006A37D1"/>
    <w:rsid w:val="006A3CDF"/>
    <w:rsid w:val="006A3E84"/>
    <w:rsid w:val="006A6157"/>
    <w:rsid w:val="006B6931"/>
    <w:rsid w:val="006C083E"/>
    <w:rsid w:val="006E0F45"/>
    <w:rsid w:val="006E36C7"/>
    <w:rsid w:val="006E6355"/>
    <w:rsid w:val="006F112B"/>
    <w:rsid w:val="006F3759"/>
    <w:rsid w:val="006F3FFE"/>
    <w:rsid w:val="0070299D"/>
    <w:rsid w:val="007056AE"/>
    <w:rsid w:val="00706565"/>
    <w:rsid w:val="00711468"/>
    <w:rsid w:val="00715D41"/>
    <w:rsid w:val="0071763B"/>
    <w:rsid w:val="00724D49"/>
    <w:rsid w:val="007258DC"/>
    <w:rsid w:val="007365F5"/>
    <w:rsid w:val="00740B26"/>
    <w:rsid w:val="00741FA7"/>
    <w:rsid w:val="0075375B"/>
    <w:rsid w:val="0075471E"/>
    <w:rsid w:val="0075653A"/>
    <w:rsid w:val="00756C75"/>
    <w:rsid w:val="00762695"/>
    <w:rsid w:val="0076504A"/>
    <w:rsid w:val="00767A7E"/>
    <w:rsid w:val="00776698"/>
    <w:rsid w:val="0078573D"/>
    <w:rsid w:val="007917FE"/>
    <w:rsid w:val="00791A71"/>
    <w:rsid w:val="007929DB"/>
    <w:rsid w:val="00792D8A"/>
    <w:rsid w:val="00795BDF"/>
    <w:rsid w:val="00796142"/>
    <w:rsid w:val="007A1018"/>
    <w:rsid w:val="007A2F15"/>
    <w:rsid w:val="007A4786"/>
    <w:rsid w:val="007A6181"/>
    <w:rsid w:val="007B0BE4"/>
    <w:rsid w:val="007B24DF"/>
    <w:rsid w:val="007C0B98"/>
    <w:rsid w:val="007C5884"/>
    <w:rsid w:val="007C6405"/>
    <w:rsid w:val="007C7F4B"/>
    <w:rsid w:val="007D2FD4"/>
    <w:rsid w:val="007E347D"/>
    <w:rsid w:val="007F1B03"/>
    <w:rsid w:val="007F1F7A"/>
    <w:rsid w:val="007F21F5"/>
    <w:rsid w:val="007F494A"/>
    <w:rsid w:val="007F656B"/>
    <w:rsid w:val="00801470"/>
    <w:rsid w:val="008035E7"/>
    <w:rsid w:val="00804BE4"/>
    <w:rsid w:val="00806F68"/>
    <w:rsid w:val="00810DD3"/>
    <w:rsid w:val="0081534B"/>
    <w:rsid w:val="00821AE1"/>
    <w:rsid w:val="00822667"/>
    <w:rsid w:val="00824A50"/>
    <w:rsid w:val="0082590E"/>
    <w:rsid w:val="00826C53"/>
    <w:rsid w:val="00827704"/>
    <w:rsid w:val="008408FB"/>
    <w:rsid w:val="0085070D"/>
    <w:rsid w:val="008531A2"/>
    <w:rsid w:val="0085498B"/>
    <w:rsid w:val="0085760C"/>
    <w:rsid w:val="008612B6"/>
    <w:rsid w:val="0087428D"/>
    <w:rsid w:val="00875889"/>
    <w:rsid w:val="00880B2F"/>
    <w:rsid w:val="00882FCE"/>
    <w:rsid w:val="008861B4"/>
    <w:rsid w:val="00887062"/>
    <w:rsid w:val="008878AC"/>
    <w:rsid w:val="008909E8"/>
    <w:rsid w:val="00894AA9"/>
    <w:rsid w:val="00896F4F"/>
    <w:rsid w:val="008A1C61"/>
    <w:rsid w:val="008A310A"/>
    <w:rsid w:val="008A3D98"/>
    <w:rsid w:val="008A406A"/>
    <w:rsid w:val="008A5508"/>
    <w:rsid w:val="008A58E9"/>
    <w:rsid w:val="008A6EB2"/>
    <w:rsid w:val="008B4102"/>
    <w:rsid w:val="008C19FF"/>
    <w:rsid w:val="008C2857"/>
    <w:rsid w:val="008D30F7"/>
    <w:rsid w:val="008E6B74"/>
    <w:rsid w:val="008E73BD"/>
    <w:rsid w:val="008E7EAD"/>
    <w:rsid w:val="008F1034"/>
    <w:rsid w:val="008F15F5"/>
    <w:rsid w:val="008F50CE"/>
    <w:rsid w:val="008F730C"/>
    <w:rsid w:val="0091077F"/>
    <w:rsid w:val="009111A9"/>
    <w:rsid w:val="00912A1A"/>
    <w:rsid w:val="00914C4A"/>
    <w:rsid w:val="009209EB"/>
    <w:rsid w:val="0092479A"/>
    <w:rsid w:val="0092685B"/>
    <w:rsid w:val="00927102"/>
    <w:rsid w:val="009305CC"/>
    <w:rsid w:val="0093155C"/>
    <w:rsid w:val="0093274C"/>
    <w:rsid w:val="009373E0"/>
    <w:rsid w:val="00942E6F"/>
    <w:rsid w:val="0094425D"/>
    <w:rsid w:val="0094683C"/>
    <w:rsid w:val="00952E6D"/>
    <w:rsid w:val="00956A69"/>
    <w:rsid w:val="00956CE0"/>
    <w:rsid w:val="009635BC"/>
    <w:rsid w:val="009644AB"/>
    <w:rsid w:val="009702FD"/>
    <w:rsid w:val="00972BA4"/>
    <w:rsid w:val="00974139"/>
    <w:rsid w:val="00974C1D"/>
    <w:rsid w:val="00994419"/>
    <w:rsid w:val="00995A81"/>
    <w:rsid w:val="00996A17"/>
    <w:rsid w:val="009A0768"/>
    <w:rsid w:val="009A27D4"/>
    <w:rsid w:val="009A3615"/>
    <w:rsid w:val="009A55C1"/>
    <w:rsid w:val="009B57D2"/>
    <w:rsid w:val="009B599B"/>
    <w:rsid w:val="009C45AD"/>
    <w:rsid w:val="009C6A72"/>
    <w:rsid w:val="009D39EB"/>
    <w:rsid w:val="009D53BA"/>
    <w:rsid w:val="009D71B1"/>
    <w:rsid w:val="009E28FB"/>
    <w:rsid w:val="009E48B1"/>
    <w:rsid w:val="009E5033"/>
    <w:rsid w:val="009E5F52"/>
    <w:rsid w:val="009E62E7"/>
    <w:rsid w:val="009F0D96"/>
    <w:rsid w:val="009F7989"/>
    <w:rsid w:val="00A02911"/>
    <w:rsid w:val="00A04978"/>
    <w:rsid w:val="00A128DD"/>
    <w:rsid w:val="00A14C99"/>
    <w:rsid w:val="00A15651"/>
    <w:rsid w:val="00A1688D"/>
    <w:rsid w:val="00A205C6"/>
    <w:rsid w:val="00A22342"/>
    <w:rsid w:val="00A24E99"/>
    <w:rsid w:val="00A32BF6"/>
    <w:rsid w:val="00A32F18"/>
    <w:rsid w:val="00A36123"/>
    <w:rsid w:val="00A41F11"/>
    <w:rsid w:val="00A42174"/>
    <w:rsid w:val="00A4374A"/>
    <w:rsid w:val="00A52630"/>
    <w:rsid w:val="00A55A95"/>
    <w:rsid w:val="00A63372"/>
    <w:rsid w:val="00A63A3C"/>
    <w:rsid w:val="00A66813"/>
    <w:rsid w:val="00A71BD2"/>
    <w:rsid w:val="00A7577A"/>
    <w:rsid w:val="00A757C5"/>
    <w:rsid w:val="00A84D61"/>
    <w:rsid w:val="00A87A8D"/>
    <w:rsid w:val="00A9073F"/>
    <w:rsid w:val="00A91957"/>
    <w:rsid w:val="00A929A8"/>
    <w:rsid w:val="00A96402"/>
    <w:rsid w:val="00A97F56"/>
    <w:rsid w:val="00AA3990"/>
    <w:rsid w:val="00AA672B"/>
    <w:rsid w:val="00AB367D"/>
    <w:rsid w:val="00AB389C"/>
    <w:rsid w:val="00AB4591"/>
    <w:rsid w:val="00AB5800"/>
    <w:rsid w:val="00AC0628"/>
    <w:rsid w:val="00AC232A"/>
    <w:rsid w:val="00AC4ACB"/>
    <w:rsid w:val="00AC6370"/>
    <w:rsid w:val="00AC776A"/>
    <w:rsid w:val="00AD427A"/>
    <w:rsid w:val="00AD69EC"/>
    <w:rsid w:val="00AE1C4D"/>
    <w:rsid w:val="00AE27B6"/>
    <w:rsid w:val="00AF3428"/>
    <w:rsid w:val="00B0014F"/>
    <w:rsid w:val="00B00BF8"/>
    <w:rsid w:val="00B03237"/>
    <w:rsid w:val="00B04493"/>
    <w:rsid w:val="00B05413"/>
    <w:rsid w:val="00B11BFA"/>
    <w:rsid w:val="00B216AA"/>
    <w:rsid w:val="00B22364"/>
    <w:rsid w:val="00B25688"/>
    <w:rsid w:val="00B27E7E"/>
    <w:rsid w:val="00B31E91"/>
    <w:rsid w:val="00B365F9"/>
    <w:rsid w:val="00B411EF"/>
    <w:rsid w:val="00B42B6A"/>
    <w:rsid w:val="00B46879"/>
    <w:rsid w:val="00B46CB5"/>
    <w:rsid w:val="00B53D23"/>
    <w:rsid w:val="00B56DBD"/>
    <w:rsid w:val="00B57C59"/>
    <w:rsid w:val="00B60285"/>
    <w:rsid w:val="00B63C90"/>
    <w:rsid w:val="00B6409D"/>
    <w:rsid w:val="00B71958"/>
    <w:rsid w:val="00B7327B"/>
    <w:rsid w:val="00B81DCC"/>
    <w:rsid w:val="00B84CB3"/>
    <w:rsid w:val="00B90B25"/>
    <w:rsid w:val="00B92560"/>
    <w:rsid w:val="00B93B68"/>
    <w:rsid w:val="00B94315"/>
    <w:rsid w:val="00B9445C"/>
    <w:rsid w:val="00B97442"/>
    <w:rsid w:val="00BA0A2D"/>
    <w:rsid w:val="00BA7AD5"/>
    <w:rsid w:val="00BB1C84"/>
    <w:rsid w:val="00BB2145"/>
    <w:rsid w:val="00BB2191"/>
    <w:rsid w:val="00BC0CFD"/>
    <w:rsid w:val="00BC2FB2"/>
    <w:rsid w:val="00BC5E05"/>
    <w:rsid w:val="00BD06E0"/>
    <w:rsid w:val="00BD28A4"/>
    <w:rsid w:val="00BD68D8"/>
    <w:rsid w:val="00BE02CB"/>
    <w:rsid w:val="00BE3915"/>
    <w:rsid w:val="00BE5ADB"/>
    <w:rsid w:val="00BE6CBC"/>
    <w:rsid w:val="00BE7885"/>
    <w:rsid w:val="00BF01E1"/>
    <w:rsid w:val="00BF5567"/>
    <w:rsid w:val="00C01592"/>
    <w:rsid w:val="00C02698"/>
    <w:rsid w:val="00C07A21"/>
    <w:rsid w:val="00C15756"/>
    <w:rsid w:val="00C170D1"/>
    <w:rsid w:val="00C31157"/>
    <w:rsid w:val="00C34156"/>
    <w:rsid w:val="00C412F0"/>
    <w:rsid w:val="00C43749"/>
    <w:rsid w:val="00C470BB"/>
    <w:rsid w:val="00C4729A"/>
    <w:rsid w:val="00C55679"/>
    <w:rsid w:val="00C72A3C"/>
    <w:rsid w:val="00C766F9"/>
    <w:rsid w:val="00C80525"/>
    <w:rsid w:val="00C80533"/>
    <w:rsid w:val="00C8082C"/>
    <w:rsid w:val="00C8756D"/>
    <w:rsid w:val="00C97712"/>
    <w:rsid w:val="00CA05C8"/>
    <w:rsid w:val="00CA2E5E"/>
    <w:rsid w:val="00CA3375"/>
    <w:rsid w:val="00CA56C4"/>
    <w:rsid w:val="00CA6F77"/>
    <w:rsid w:val="00CB47BC"/>
    <w:rsid w:val="00CC0A31"/>
    <w:rsid w:val="00CC47D6"/>
    <w:rsid w:val="00CC54D0"/>
    <w:rsid w:val="00CD5297"/>
    <w:rsid w:val="00CD71AB"/>
    <w:rsid w:val="00CE0DBC"/>
    <w:rsid w:val="00CE0FDE"/>
    <w:rsid w:val="00CE4507"/>
    <w:rsid w:val="00CE50F9"/>
    <w:rsid w:val="00CE527A"/>
    <w:rsid w:val="00D00F36"/>
    <w:rsid w:val="00D04288"/>
    <w:rsid w:val="00D05438"/>
    <w:rsid w:val="00D06107"/>
    <w:rsid w:val="00D07725"/>
    <w:rsid w:val="00D107A6"/>
    <w:rsid w:val="00D11117"/>
    <w:rsid w:val="00D130DC"/>
    <w:rsid w:val="00D20312"/>
    <w:rsid w:val="00D240BB"/>
    <w:rsid w:val="00D30B7E"/>
    <w:rsid w:val="00D44385"/>
    <w:rsid w:val="00D44482"/>
    <w:rsid w:val="00D47516"/>
    <w:rsid w:val="00D555D5"/>
    <w:rsid w:val="00D568C5"/>
    <w:rsid w:val="00D66E80"/>
    <w:rsid w:val="00D67340"/>
    <w:rsid w:val="00D71067"/>
    <w:rsid w:val="00D71AEE"/>
    <w:rsid w:val="00D8128B"/>
    <w:rsid w:val="00D817AE"/>
    <w:rsid w:val="00D852A7"/>
    <w:rsid w:val="00D85A2C"/>
    <w:rsid w:val="00D876E4"/>
    <w:rsid w:val="00D94D37"/>
    <w:rsid w:val="00D95656"/>
    <w:rsid w:val="00D95D18"/>
    <w:rsid w:val="00D97A11"/>
    <w:rsid w:val="00DA244F"/>
    <w:rsid w:val="00DA2965"/>
    <w:rsid w:val="00DA5D1C"/>
    <w:rsid w:val="00DA6C0C"/>
    <w:rsid w:val="00DA744D"/>
    <w:rsid w:val="00DA77C0"/>
    <w:rsid w:val="00DB3F6A"/>
    <w:rsid w:val="00DB6977"/>
    <w:rsid w:val="00DC3882"/>
    <w:rsid w:val="00DC5B0F"/>
    <w:rsid w:val="00DD3BD0"/>
    <w:rsid w:val="00DD76B0"/>
    <w:rsid w:val="00DE0617"/>
    <w:rsid w:val="00DE0903"/>
    <w:rsid w:val="00DE4449"/>
    <w:rsid w:val="00DE6B18"/>
    <w:rsid w:val="00DE71D5"/>
    <w:rsid w:val="00DF26E1"/>
    <w:rsid w:val="00DF413C"/>
    <w:rsid w:val="00DF4749"/>
    <w:rsid w:val="00E02AA7"/>
    <w:rsid w:val="00E11E1B"/>
    <w:rsid w:val="00E14949"/>
    <w:rsid w:val="00E16259"/>
    <w:rsid w:val="00E16694"/>
    <w:rsid w:val="00E20C33"/>
    <w:rsid w:val="00E21032"/>
    <w:rsid w:val="00E22A4A"/>
    <w:rsid w:val="00E258C0"/>
    <w:rsid w:val="00E31C53"/>
    <w:rsid w:val="00E37A92"/>
    <w:rsid w:val="00E4018F"/>
    <w:rsid w:val="00E51AFB"/>
    <w:rsid w:val="00E54F11"/>
    <w:rsid w:val="00E55362"/>
    <w:rsid w:val="00E63D5C"/>
    <w:rsid w:val="00E67DB3"/>
    <w:rsid w:val="00E70009"/>
    <w:rsid w:val="00E75403"/>
    <w:rsid w:val="00E76884"/>
    <w:rsid w:val="00E77B2A"/>
    <w:rsid w:val="00E80CDC"/>
    <w:rsid w:val="00E83949"/>
    <w:rsid w:val="00E85EB0"/>
    <w:rsid w:val="00E86549"/>
    <w:rsid w:val="00E9112A"/>
    <w:rsid w:val="00EA27DC"/>
    <w:rsid w:val="00EA5AED"/>
    <w:rsid w:val="00EB0E14"/>
    <w:rsid w:val="00EB2667"/>
    <w:rsid w:val="00EB5A3A"/>
    <w:rsid w:val="00EC006D"/>
    <w:rsid w:val="00EC03FA"/>
    <w:rsid w:val="00EC109B"/>
    <w:rsid w:val="00EC4CA3"/>
    <w:rsid w:val="00EC5A5B"/>
    <w:rsid w:val="00EC7C0F"/>
    <w:rsid w:val="00ED4FAC"/>
    <w:rsid w:val="00ED68E3"/>
    <w:rsid w:val="00EE0FE7"/>
    <w:rsid w:val="00EE47BF"/>
    <w:rsid w:val="00EF0B24"/>
    <w:rsid w:val="00EF0BBB"/>
    <w:rsid w:val="00EF2B84"/>
    <w:rsid w:val="00EF2FB9"/>
    <w:rsid w:val="00EF33D6"/>
    <w:rsid w:val="00F00BB3"/>
    <w:rsid w:val="00F02AEC"/>
    <w:rsid w:val="00F03C2F"/>
    <w:rsid w:val="00F0444B"/>
    <w:rsid w:val="00F05E5F"/>
    <w:rsid w:val="00F10B19"/>
    <w:rsid w:val="00F16271"/>
    <w:rsid w:val="00F27F6C"/>
    <w:rsid w:val="00F34CB8"/>
    <w:rsid w:val="00F42A1C"/>
    <w:rsid w:val="00F42B7B"/>
    <w:rsid w:val="00F44ABA"/>
    <w:rsid w:val="00F46720"/>
    <w:rsid w:val="00F54144"/>
    <w:rsid w:val="00F56393"/>
    <w:rsid w:val="00F62789"/>
    <w:rsid w:val="00F63C75"/>
    <w:rsid w:val="00F63E61"/>
    <w:rsid w:val="00F6489A"/>
    <w:rsid w:val="00F66FA5"/>
    <w:rsid w:val="00F71BBD"/>
    <w:rsid w:val="00F7537D"/>
    <w:rsid w:val="00F86423"/>
    <w:rsid w:val="00F9526C"/>
    <w:rsid w:val="00F959C2"/>
    <w:rsid w:val="00F95A14"/>
    <w:rsid w:val="00F96746"/>
    <w:rsid w:val="00FA2AE9"/>
    <w:rsid w:val="00FA3C42"/>
    <w:rsid w:val="00FA49EB"/>
    <w:rsid w:val="00FB3956"/>
    <w:rsid w:val="00FB528B"/>
    <w:rsid w:val="00FD0AB7"/>
    <w:rsid w:val="00FD4655"/>
    <w:rsid w:val="00FE13A0"/>
    <w:rsid w:val="00FE1E04"/>
    <w:rsid w:val="00FF0050"/>
    <w:rsid w:val="00FF067C"/>
    <w:rsid w:val="00FF2AE6"/>
    <w:rsid w:val="00FF471D"/>
    <w:rsid w:val="00FF4E38"/>
    <w:rsid w:val="00FF65D5"/>
    <w:rsid w:val="00FF6FA2"/>
    <w:rsid w:val="0AF83E53"/>
    <w:rsid w:val="0FB96EBA"/>
    <w:rsid w:val="10CA551E"/>
    <w:rsid w:val="1461CABF"/>
    <w:rsid w:val="23EE84F8"/>
    <w:rsid w:val="2FBF6BEE"/>
    <w:rsid w:val="3DBC02C7"/>
    <w:rsid w:val="5266E5E4"/>
    <w:rsid w:val="56A85333"/>
    <w:rsid w:val="61EEB4A6"/>
    <w:rsid w:val="62BDB85E"/>
    <w:rsid w:val="630720E7"/>
    <w:rsid w:val="6991D250"/>
    <w:rsid w:val="6E8CA1F6"/>
    <w:rsid w:val="7B2845F3"/>
    <w:rsid w:val="7D7DB38B"/>
  </w:rsids>
  <m:mathPr>
    <m:mathFont m:val="Cambria Math"/>
    <m:brkBin m:val="before"/>
    <m:brkBinSub m:val="--"/>
    <m:smallFrac/>
    <m:dispDef/>
    <m:lMargin m:val="0"/>
    <m:rMargin m:val="0"/>
    <m:defJc m:val="centerGroup"/>
    <m:wrapIndent m:val="1440"/>
    <m:intLim m:val="subSup"/>
    <m:naryLim m:val="undOvr"/>
  </m:mathPr>
  <w:themeFontLang w:val="lt-LT"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56F813"/>
  <w15:docId w15:val="{B2259449-B970-4A01-84CF-E17C6F2D0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sz w:val="22"/>
        <w:szCs w:val="22"/>
        <w:lang w:val="lt-LT" w:eastAsia="lt-LT" w:bidi="ar-SA"/>
      </w:rPr>
    </w:rPrDefault>
    <w:pPrDefault/>
  </w:docDefaults>
  <w:latentStyles w:defLockedState="0" w:defUIPriority="0" w:defSemiHidden="0" w:defUnhideWhenUsed="0" w:defQFormat="0" w:count="376">
    <w:lsdException w:name="heading 1" w:uiPriority="9"/>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8612B6"/>
    <w:rPr>
      <w:sz w:val="24"/>
      <w:szCs w:val="24"/>
      <w:lang w:eastAsia="en-GB"/>
    </w:rPr>
  </w:style>
  <w:style w:type="paragraph" w:styleId="Heading1">
    <w:name w:val="heading 1"/>
    <w:basedOn w:val="Normal"/>
    <w:link w:val="Heading1Char"/>
    <w:uiPriority w:val="9"/>
    <w:rsid w:val="00D97A11"/>
    <w:pPr>
      <w:spacing w:beforeLines="1" w:afterLines="1"/>
      <w:outlineLvl w:val="0"/>
    </w:pPr>
    <w:rPr>
      <w:rFonts w:ascii="Times" w:hAnsi="Times"/>
      <w:b/>
      <w:kern w:val="36"/>
      <w:sz w:val="48"/>
      <w:szCs w:val="20"/>
      <w:lang w:val="cs-CZ"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Footer" w:customStyle="1">
    <w:name w:val="Header &amp; Footer"/>
    <w:uiPriority w:val="99"/>
    <w:rsid w:val="00A32F18"/>
    <w:pPr>
      <w:tabs>
        <w:tab w:val="right" w:pos="9632"/>
      </w:tabs>
    </w:pPr>
    <w:rPr>
      <w:rFonts w:ascii="Helvetica" w:hAnsi="Helvetica"/>
      <w:color w:val="000000"/>
    </w:rPr>
  </w:style>
  <w:style w:type="paragraph" w:styleId="TitleA" w:customStyle="1">
    <w:name w:val="Title A"/>
    <w:uiPriority w:val="99"/>
    <w:rsid w:val="00A32F18"/>
    <w:pPr>
      <w:jc w:val="center"/>
    </w:pPr>
    <w:rPr>
      <w:b/>
      <w:color w:val="000000"/>
    </w:rPr>
  </w:style>
  <w:style w:type="paragraph" w:styleId="BodyText1" w:customStyle="1">
    <w:name w:val="Body Text1"/>
    <w:uiPriority w:val="99"/>
    <w:rsid w:val="00A32F18"/>
    <w:pPr>
      <w:jc w:val="both"/>
    </w:pPr>
    <w:rPr>
      <w:color w:val="000000"/>
    </w:rPr>
  </w:style>
  <w:style w:type="paragraph" w:styleId="BodyTextIndent1" w:customStyle="1">
    <w:name w:val="Body Text Indent1"/>
    <w:uiPriority w:val="99"/>
    <w:rsid w:val="00A32F18"/>
    <w:pPr>
      <w:ind w:left="360"/>
      <w:jc w:val="both"/>
    </w:pPr>
    <w:rPr>
      <w:color w:val="000000"/>
    </w:rPr>
  </w:style>
  <w:style w:type="paragraph" w:styleId="HTMLPreformatted1" w:customStyle="1">
    <w:name w:val="HTML Preformatted1"/>
    <w:uiPriority w:val="99"/>
    <w:rsid w:val="00A32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lang w:val="en-US"/>
    </w:rPr>
  </w:style>
  <w:style w:type="paragraph" w:styleId="BalloonText">
    <w:name w:val="Balloon Text"/>
    <w:basedOn w:val="Normal"/>
    <w:link w:val="BalloonTextChar"/>
    <w:uiPriority w:val="99"/>
    <w:locked/>
    <w:rsid w:val="00B81DCC"/>
    <w:rPr>
      <w:rFonts w:ascii="Tahoma" w:hAnsi="Tahoma"/>
      <w:color w:val="000000"/>
      <w:sz w:val="16"/>
      <w:szCs w:val="16"/>
      <w:lang w:val="en-US" w:eastAsia="en-US"/>
    </w:rPr>
  </w:style>
  <w:style w:type="character" w:styleId="BalloonTextChar" w:customStyle="1">
    <w:name w:val="Balloon Text Char"/>
    <w:basedOn w:val="DefaultParagraphFont"/>
    <w:link w:val="BalloonText"/>
    <w:uiPriority w:val="99"/>
    <w:locked/>
    <w:rsid w:val="00B81DCC"/>
    <w:rPr>
      <w:rFonts w:ascii="Tahoma" w:hAnsi="Tahoma" w:eastAsia="Times New Roman" w:cs="Times New Roman"/>
      <w:color w:val="000000"/>
      <w:sz w:val="16"/>
      <w:lang w:val="en-US" w:eastAsia="en-US"/>
    </w:rPr>
  </w:style>
  <w:style w:type="table" w:styleId="TableGrid">
    <w:name w:val="Table Grid"/>
    <w:basedOn w:val="TableNormal"/>
    <w:uiPriority w:val="99"/>
    <w:locked/>
    <w:rsid w:val="00FF0050"/>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locked/>
    <w:rsid w:val="005A4F6C"/>
    <w:rPr>
      <w:rFonts w:cs="Times New Roman"/>
      <w:color w:val="0000FF"/>
      <w:u w:val="single"/>
    </w:rPr>
  </w:style>
  <w:style w:type="character" w:styleId="CommentReference">
    <w:name w:val="annotation reference"/>
    <w:basedOn w:val="DefaultParagraphFont"/>
    <w:uiPriority w:val="99"/>
    <w:locked/>
    <w:rsid w:val="00017BA4"/>
    <w:rPr>
      <w:rFonts w:cs="Times New Roman"/>
      <w:sz w:val="16"/>
      <w:szCs w:val="16"/>
    </w:rPr>
  </w:style>
  <w:style w:type="paragraph" w:styleId="CommentText">
    <w:name w:val="annotation text"/>
    <w:basedOn w:val="Normal"/>
    <w:link w:val="CommentTextChar"/>
    <w:uiPriority w:val="99"/>
    <w:locked/>
    <w:rsid w:val="00017BA4"/>
    <w:rPr>
      <w:color w:val="000000"/>
      <w:sz w:val="20"/>
      <w:szCs w:val="20"/>
      <w:lang w:val="en-US" w:eastAsia="en-US"/>
    </w:rPr>
  </w:style>
  <w:style w:type="character" w:styleId="CommentTextChar" w:customStyle="1">
    <w:name w:val="Comment Text Char"/>
    <w:basedOn w:val="DefaultParagraphFont"/>
    <w:link w:val="CommentText"/>
    <w:uiPriority w:val="99"/>
    <w:locked/>
    <w:rsid w:val="00017BA4"/>
    <w:rPr>
      <w:rFonts w:eastAsia="Times New Roman" w:cs="Times New Roman"/>
      <w:color w:val="000000"/>
      <w:lang w:val="en-US" w:eastAsia="en-US"/>
    </w:rPr>
  </w:style>
  <w:style w:type="paragraph" w:styleId="CommentSubject">
    <w:name w:val="annotation subject"/>
    <w:basedOn w:val="CommentText"/>
    <w:next w:val="CommentText"/>
    <w:link w:val="CommentSubjectChar"/>
    <w:uiPriority w:val="99"/>
    <w:locked/>
    <w:rsid w:val="00017BA4"/>
    <w:rPr>
      <w:b/>
      <w:bCs/>
    </w:rPr>
  </w:style>
  <w:style w:type="character" w:styleId="CommentSubjectChar" w:customStyle="1">
    <w:name w:val="Comment Subject Char"/>
    <w:basedOn w:val="CommentTextChar"/>
    <w:link w:val="CommentSubject"/>
    <w:uiPriority w:val="99"/>
    <w:locked/>
    <w:rsid w:val="00017BA4"/>
    <w:rPr>
      <w:rFonts w:eastAsia="Times New Roman" w:cs="Times New Roman"/>
      <w:b/>
      <w:bCs/>
      <w:color w:val="000000"/>
      <w:lang w:val="en-US" w:eastAsia="en-US"/>
    </w:rPr>
  </w:style>
  <w:style w:type="paragraph" w:styleId="ListParagraph">
    <w:name w:val="List Paragraph"/>
    <w:basedOn w:val="Normal"/>
    <w:uiPriority w:val="99"/>
    <w:qFormat/>
    <w:rsid w:val="009F0D96"/>
    <w:pPr>
      <w:ind w:left="720"/>
      <w:contextualSpacing/>
    </w:pPr>
    <w:rPr>
      <w:color w:val="000000"/>
      <w:sz w:val="22"/>
      <w:szCs w:val="22"/>
      <w:lang w:val="en-US" w:eastAsia="en-US"/>
    </w:rPr>
  </w:style>
  <w:style w:type="paragraph" w:styleId="FootnoteText">
    <w:name w:val="footnote text"/>
    <w:basedOn w:val="Normal"/>
    <w:link w:val="FootnoteTextChar"/>
    <w:uiPriority w:val="99"/>
    <w:locked/>
    <w:rsid w:val="007C5884"/>
    <w:rPr>
      <w:color w:val="000000"/>
      <w:sz w:val="20"/>
      <w:szCs w:val="20"/>
      <w:lang w:val="en-US" w:eastAsia="en-US"/>
    </w:rPr>
  </w:style>
  <w:style w:type="character" w:styleId="FootnoteTextChar" w:customStyle="1">
    <w:name w:val="Footnote Text Char"/>
    <w:basedOn w:val="DefaultParagraphFont"/>
    <w:link w:val="FootnoteText"/>
    <w:uiPriority w:val="99"/>
    <w:locked/>
    <w:rsid w:val="007C5884"/>
    <w:rPr>
      <w:rFonts w:eastAsia="Times New Roman" w:cs="Times New Roman"/>
      <w:color w:val="000000"/>
      <w:sz w:val="20"/>
      <w:szCs w:val="20"/>
      <w:lang w:val="en-US" w:eastAsia="en-US"/>
    </w:rPr>
  </w:style>
  <w:style w:type="paragraph" w:styleId="Revision">
    <w:name w:val="Revision"/>
    <w:hidden/>
    <w:uiPriority w:val="99"/>
    <w:semiHidden/>
    <w:rsid w:val="00F9526C"/>
    <w:rPr>
      <w:color w:val="000000"/>
      <w:lang w:val="en-US" w:eastAsia="en-US"/>
    </w:rPr>
  </w:style>
  <w:style w:type="paragraph" w:styleId="Footer">
    <w:name w:val="footer"/>
    <w:basedOn w:val="Normal"/>
    <w:link w:val="FooterChar"/>
    <w:uiPriority w:val="99"/>
    <w:unhideWhenUsed/>
    <w:rsid w:val="00F9526C"/>
    <w:pPr>
      <w:tabs>
        <w:tab w:val="center" w:pos="4320"/>
        <w:tab w:val="right" w:pos="8640"/>
      </w:tabs>
    </w:pPr>
    <w:rPr>
      <w:color w:val="000000"/>
      <w:sz w:val="22"/>
      <w:szCs w:val="22"/>
      <w:lang w:val="en-US" w:eastAsia="en-US"/>
    </w:rPr>
  </w:style>
  <w:style w:type="character" w:styleId="FooterChar" w:customStyle="1">
    <w:name w:val="Footer Char"/>
    <w:basedOn w:val="DefaultParagraphFont"/>
    <w:link w:val="Footer"/>
    <w:uiPriority w:val="99"/>
    <w:rsid w:val="00F9526C"/>
    <w:rPr>
      <w:color w:val="000000"/>
      <w:lang w:val="en-US" w:eastAsia="en-US"/>
    </w:rPr>
  </w:style>
  <w:style w:type="character" w:styleId="PageNumber">
    <w:name w:val="page number"/>
    <w:basedOn w:val="DefaultParagraphFont"/>
    <w:uiPriority w:val="99"/>
    <w:semiHidden/>
    <w:unhideWhenUsed/>
    <w:rsid w:val="00F9526C"/>
  </w:style>
  <w:style w:type="paragraph" w:styleId="NormalWeb">
    <w:name w:val="Normal (Web)"/>
    <w:basedOn w:val="Normal"/>
    <w:uiPriority w:val="99"/>
    <w:rsid w:val="00792D8A"/>
    <w:pPr>
      <w:spacing w:beforeLines="1" w:afterLines="1"/>
    </w:pPr>
    <w:rPr>
      <w:rFonts w:ascii="Times" w:hAnsi="Times"/>
      <w:sz w:val="20"/>
      <w:szCs w:val="20"/>
      <w:lang w:val="cs-CZ" w:eastAsia="en-US"/>
    </w:rPr>
  </w:style>
  <w:style w:type="character" w:styleId="apple-converted-space" w:customStyle="1">
    <w:name w:val="apple-converted-space"/>
    <w:basedOn w:val="DefaultParagraphFont"/>
    <w:rsid w:val="009F7989"/>
  </w:style>
  <w:style w:type="paragraph" w:styleId="DocumentMap">
    <w:name w:val="Document Map"/>
    <w:basedOn w:val="Normal"/>
    <w:link w:val="DocumentMapChar"/>
    <w:rsid w:val="008F730C"/>
    <w:rPr>
      <w:rFonts w:ascii="Lucida Grande CE" w:hAnsi="Lucida Grande CE"/>
      <w:color w:val="000000"/>
      <w:lang w:val="en-US" w:eastAsia="en-US"/>
    </w:rPr>
  </w:style>
  <w:style w:type="character" w:styleId="DocumentMapChar" w:customStyle="1">
    <w:name w:val="Document Map Char"/>
    <w:basedOn w:val="DefaultParagraphFont"/>
    <w:link w:val="DocumentMap"/>
    <w:rsid w:val="008F730C"/>
    <w:rPr>
      <w:rFonts w:ascii="Lucida Grande CE" w:hAnsi="Lucida Grande CE"/>
      <w:color w:val="000000"/>
      <w:sz w:val="24"/>
      <w:szCs w:val="24"/>
      <w:lang w:val="en-US" w:eastAsia="en-US"/>
    </w:rPr>
  </w:style>
  <w:style w:type="character" w:styleId="Heading1Char" w:customStyle="1">
    <w:name w:val="Heading 1 Char"/>
    <w:basedOn w:val="DefaultParagraphFont"/>
    <w:link w:val="Heading1"/>
    <w:uiPriority w:val="9"/>
    <w:rsid w:val="00D97A11"/>
    <w:rPr>
      <w:rFonts w:ascii="Times" w:hAnsi="Times"/>
      <w:b/>
      <w:kern w:val="36"/>
      <w:sz w:val="48"/>
      <w:szCs w:val="20"/>
      <w:lang w:val="cs-CZ" w:eastAsia="en-US"/>
    </w:rPr>
  </w:style>
  <w:style w:type="character" w:styleId="FootnoteReference">
    <w:name w:val="footnote reference"/>
    <w:basedOn w:val="DefaultParagraphFont"/>
    <w:semiHidden/>
    <w:unhideWhenUsed/>
    <w:rsid w:val="00603B73"/>
    <w:rPr>
      <w:vertAlign w:val="superscript"/>
    </w:rPr>
  </w:style>
  <w:style w:type="paragraph" w:styleId="Header">
    <w:name w:val="header"/>
    <w:basedOn w:val="Normal"/>
    <w:link w:val="HeaderChar"/>
    <w:unhideWhenUsed/>
    <w:rsid w:val="005F06BB"/>
    <w:pPr>
      <w:tabs>
        <w:tab w:val="center" w:pos="4819"/>
        <w:tab w:val="right" w:pos="9638"/>
      </w:tabs>
    </w:pPr>
  </w:style>
  <w:style w:type="character" w:styleId="HeaderChar" w:customStyle="1">
    <w:name w:val="Header Char"/>
    <w:basedOn w:val="DefaultParagraphFont"/>
    <w:link w:val="Header"/>
    <w:rsid w:val="005F06BB"/>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009585">
      <w:bodyDiv w:val="1"/>
      <w:marLeft w:val="0"/>
      <w:marRight w:val="0"/>
      <w:marTop w:val="0"/>
      <w:marBottom w:val="0"/>
      <w:divBdr>
        <w:top w:val="none" w:sz="0" w:space="0" w:color="auto"/>
        <w:left w:val="none" w:sz="0" w:space="0" w:color="auto"/>
        <w:bottom w:val="none" w:sz="0" w:space="0" w:color="auto"/>
        <w:right w:val="none" w:sz="0" w:space="0" w:color="auto"/>
      </w:divBdr>
    </w:div>
    <w:div w:id="231670479">
      <w:bodyDiv w:val="1"/>
      <w:marLeft w:val="0"/>
      <w:marRight w:val="0"/>
      <w:marTop w:val="0"/>
      <w:marBottom w:val="0"/>
      <w:divBdr>
        <w:top w:val="none" w:sz="0" w:space="0" w:color="auto"/>
        <w:left w:val="none" w:sz="0" w:space="0" w:color="auto"/>
        <w:bottom w:val="none" w:sz="0" w:space="0" w:color="auto"/>
        <w:right w:val="none" w:sz="0" w:space="0" w:color="auto"/>
      </w:divBdr>
      <w:divsChild>
        <w:div w:id="1727607265">
          <w:marLeft w:val="0"/>
          <w:marRight w:val="0"/>
          <w:marTop w:val="0"/>
          <w:marBottom w:val="0"/>
          <w:divBdr>
            <w:top w:val="none" w:sz="0" w:space="0" w:color="auto"/>
            <w:left w:val="none" w:sz="0" w:space="0" w:color="auto"/>
            <w:bottom w:val="none" w:sz="0" w:space="0" w:color="auto"/>
            <w:right w:val="none" w:sz="0" w:space="0" w:color="auto"/>
          </w:divBdr>
        </w:div>
      </w:divsChild>
    </w:div>
    <w:div w:id="267126002">
      <w:bodyDiv w:val="1"/>
      <w:marLeft w:val="0"/>
      <w:marRight w:val="0"/>
      <w:marTop w:val="0"/>
      <w:marBottom w:val="0"/>
      <w:divBdr>
        <w:top w:val="none" w:sz="0" w:space="0" w:color="auto"/>
        <w:left w:val="none" w:sz="0" w:space="0" w:color="auto"/>
        <w:bottom w:val="none" w:sz="0" w:space="0" w:color="auto"/>
        <w:right w:val="none" w:sz="0" w:space="0" w:color="auto"/>
      </w:divBdr>
      <w:divsChild>
        <w:div w:id="1002783912">
          <w:marLeft w:val="0"/>
          <w:marRight w:val="0"/>
          <w:marTop w:val="0"/>
          <w:marBottom w:val="0"/>
          <w:divBdr>
            <w:top w:val="none" w:sz="0" w:space="0" w:color="auto"/>
            <w:left w:val="none" w:sz="0" w:space="0" w:color="auto"/>
            <w:bottom w:val="none" w:sz="0" w:space="0" w:color="auto"/>
            <w:right w:val="none" w:sz="0" w:space="0" w:color="auto"/>
          </w:divBdr>
        </w:div>
      </w:divsChild>
    </w:div>
    <w:div w:id="528566849">
      <w:bodyDiv w:val="1"/>
      <w:marLeft w:val="0"/>
      <w:marRight w:val="0"/>
      <w:marTop w:val="0"/>
      <w:marBottom w:val="0"/>
      <w:divBdr>
        <w:top w:val="none" w:sz="0" w:space="0" w:color="auto"/>
        <w:left w:val="none" w:sz="0" w:space="0" w:color="auto"/>
        <w:bottom w:val="none" w:sz="0" w:space="0" w:color="auto"/>
        <w:right w:val="none" w:sz="0" w:space="0" w:color="auto"/>
      </w:divBdr>
    </w:div>
    <w:div w:id="795367190">
      <w:bodyDiv w:val="1"/>
      <w:marLeft w:val="0"/>
      <w:marRight w:val="0"/>
      <w:marTop w:val="0"/>
      <w:marBottom w:val="0"/>
      <w:divBdr>
        <w:top w:val="none" w:sz="0" w:space="0" w:color="auto"/>
        <w:left w:val="none" w:sz="0" w:space="0" w:color="auto"/>
        <w:bottom w:val="none" w:sz="0" w:space="0" w:color="auto"/>
        <w:right w:val="none" w:sz="0" w:space="0" w:color="auto"/>
      </w:divBdr>
    </w:div>
    <w:div w:id="842210341">
      <w:bodyDiv w:val="1"/>
      <w:marLeft w:val="0"/>
      <w:marRight w:val="0"/>
      <w:marTop w:val="0"/>
      <w:marBottom w:val="0"/>
      <w:divBdr>
        <w:top w:val="none" w:sz="0" w:space="0" w:color="auto"/>
        <w:left w:val="none" w:sz="0" w:space="0" w:color="auto"/>
        <w:bottom w:val="none" w:sz="0" w:space="0" w:color="auto"/>
        <w:right w:val="none" w:sz="0" w:space="0" w:color="auto"/>
      </w:divBdr>
    </w:div>
    <w:div w:id="856891169">
      <w:bodyDiv w:val="1"/>
      <w:marLeft w:val="0"/>
      <w:marRight w:val="0"/>
      <w:marTop w:val="0"/>
      <w:marBottom w:val="0"/>
      <w:divBdr>
        <w:top w:val="none" w:sz="0" w:space="0" w:color="auto"/>
        <w:left w:val="none" w:sz="0" w:space="0" w:color="auto"/>
        <w:bottom w:val="none" w:sz="0" w:space="0" w:color="auto"/>
        <w:right w:val="none" w:sz="0" w:space="0" w:color="auto"/>
      </w:divBdr>
    </w:div>
    <w:div w:id="1105927348">
      <w:bodyDiv w:val="1"/>
      <w:marLeft w:val="0"/>
      <w:marRight w:val="0"/>
      <w:marTop w:val="0"/>
      <w:marBottom w:val="0"/>
      <w:divBdr>
        <w:top w:val="none" w:sz="0" w:space="0" w:color="auto"/>
        <w:left w:val="none" w:sz="0" w:space="0" w:color="auto"/>
        <w:bottom w:val="none" w:sz="0" w:space="0" w:color="auto"/>
        <w:right w:val="none" w:sz="0" w:space="0" w:color="auto"/>
      </w:divBdr>
    </w:div>
    <w:div w:id="1119952023">
      <w:bodyDiv w:val="1"/>
      <w:marLeft w:val="0"/>
      <w:marRight w:val="0"/>
      <w:marTop w:val="0"/>
      <w:marBottom w:val="0"/>
      <w:divBdr>
        <w:top w:val="none" w:sz="0" w:space="0" w:color="auto"/>
        <w:left w:val="none" w:sz="0" w:space="0" w:color="auto"/>
        <w:bottom w:val="none" w:sz="0" w:space="0" w:color="auto"/>
        <w:right w:val="none" w:sz="0" w:space="0" w:color="auto"/>
      </w:divBdr>
    </w:div>
    <w:div w:id="1153251455">
      <w:bodyDiv w:val="1"/>
      <w:marLeft w:val="0"/>
      <w:marRight w:val="0"/>
      <w:marTop w:val="0"/>
      <w:marBottom w:val="0"/>
      <w:divBdr>
        <w:top w:val="none" w:sz="0" w:space="0" w:color="auto"/>
        <w:left w:val="none" w:sz="0" w:space="0" w:color="auto"/>
        <w:bottom w:val="none" w:sz="0" w:space="0" w:color="auto"/>
        <w:right w:val="none" w:sz="0" w:space="0" w:color="auto"/>
      </w:divBdr>
    </w:div>
    <w:div w:id="1177765161">
      <w:bodyDiv w:val="1"/>
      <w:marLeft w:val="0"/>
      <w:marRight w:val="0"/>
      <w:marTop w:val="0"/>
      <w:marBottom w:val="0"/>
      <w:divBdr>
        <w:top w:val="none" w:sz="0" w:space="0" w:color="auto"/>
        <w:left w:val="none" w:sz="0" w:space="0" w:color="auto"/>
        <w:bottom w:val="none" w:sz="0" w:space="0" w:color="auto"/>
        <w:right w:val="none" w:sz="0" w:space="0" w:color="auto"/>
      </w:divBdr>
      <w:divsChild>
        <w:div w:id="1433017951">
          <w:marLeft w:val="0"/>
          <w:marRight w:val="0"/>
          <w:marTop w:val="0"/>
          <w:marBottom w:val="0"/>
          <w:divBdr>
            <w:top w:val="none" w:sz="0" w:space="0" w:color="auto"/>
            <w:left w:val="none" w:sz="0" w:space="0" w:color="auto"/>
            <w:bottom w:val="none" w:sz="0" w:space="0" w:color="auto"/>
            <w:right w:val="none" w:sz="0" w:space="0" w:color="auto"/>
          </w:divBdr>
          <w:divsChild>
            <w:div w:id="1700930341">
              <w:marLeft w:val="0"/>
              <w:marRight w:val="0"/>
              <w:marTop w:val="0"/>
              <w:marBottom w:val="0"/>
              <w:divBdr>
                <w:top w:val="none" w:sz="0" w:space="0" w:color="auto"/>
                <w:left w:val="none" w:sz="0" w:space="0" w:color="auto"/>
                <w:bottom w:val="none" w:sz="0" w:space="0" w:color="auto"/>
                <w:right w:val="none" w:sz="0" w:space="0" w:color="auto"/>
              </w:divBdr>
              <w:divsChild>
                <w:div w:id="121126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4938">
      <w:bodyDiv w:val="1"/>
      <w:marLeft w:val="0"/>
      <w:marRight w:val="0"/>
      <w:marTop w:val="0"/>
      <w:marBottom w:val="0"/>
      <w:divBdr>
        <w:top w:val="none" w:sz="0" w:space="0" w:color="auto"/>
        <w:left w:val="none" w:sz="0" w:space="0" w:color="auto"/>
        <w:bottom w:val="none" w:sz="0" w:space="0" w:color="auto"/>
        <w:right w:val="none" w:sz="0" w:space="0" w:color="auto"/>
      </w:divBdr>
    </w:div>
    <w:div w:id="1709184438">
      <w:bodyDiv w:val="1"/>
      <w:marLeft w:val="0"/>
      <w:marRight w:val="0"/>
      <w:marTop w:val="0"/>
      <w:marBottom w:val="0"/>
      <w:divBdr>
        <w:top w:val="none" w:sz="0" w:space="0" w:color="auto"/>
        <w:left w:val="none" w:sz="0" w:space="0" w:color="auto"/>
        <w:bottom w:val="none" w:sz="0" w:space="0" w:color="auto"/>
        <w:right w:val="none" w:sz="0" w:space="0" w:color="auto"/>
      </w:divBdr>
    </w:div>
    <w:div w:id="1756396748">
      <w:bodyDiv w:val="1"/>
      <w:marLeft w:val="0"/>
      <w:marRight w:val="0"/>
      <w:marTop w:val="0"/>
      <w:marBottom w:val="0"/>
      <w:divBdr>
        <w:top w:val="none" w:sz="0" w:space="0" w:color="auto"/>
        <w:left w:val="none" w:sz="0" w:space="0" w:color="auto"/>
        <w:bottom w:val="none" w:sz="0" w:space="0" w:color="auto"/>
        <w:right w:val="none" w:sz="0" w:space="0" w:color="auto"/>
      </w:divBdr>
    </w:div>
    <w:div w:id="1787962989">
      <w:bodyDiv w:val="1"/>
      <w:marLeft w:val="0"/>
      <w:marRight w:val="0"/>
      <w:marTop w:val="0"/>
      <w:marBottom w:val="0"/>
      <w:divBdr>
        <w:top w:val="none" w:sz="0" w:space="0" w:color="auto"/>
        <w:left w:val="none" w:sz="0" w:space="0" w:color="auto"/>
        <w:bottom w:val="none" w:sz="0" w:space="0" w:color="auto"/>
        <w:right w:val="none" w:sz="0" w:space="0" w:color="auto"/>
      </w:divBdr>
    </w:div>
    <w:div w:id="1885406677">
      <w:bodyDiv w:val="1"/>
      <w:marLeft w:val="0"/>
      <w:marRight w:val="0"/>
      <w:marTop w:val="0"/>
      <w:marBottom w:val="0"/>
      <w:divBdr>
        <w:top w:val="none" w:sz="0" w:space="0" w:color="auto"/>
        <w:left w:val="none" w:sz="0" w:space="0" w:color="auto"/>
        <w:bottom w:val="none" w:sz="0" w:space="0" w:color="auto"/>
        <w:right w:val="none" w:sz="0" w:space="0" w:color="auto"/>
      </w:divBdr>
      <w:divsChild>
        <w:div w:id="75714528">
          <w:marLeft w:val="0"/>
          <w:marRight w:val="0"/>
          <w:marTop w:val="0"/>
          <w:marBottom w:val="0"/>
          <w:divBdr>
            <w:top w:val="none" w:sz="0" w:space="0" w:color="auto"/>
            <w:left w:val="none" w:sz="0" w:space="0" w:color="auto"/>
            <w:bottom w:val="none" w:sz="0" w:space="0" w:color="auto"/>
            <w:right w:val="none" w:sz="0" w:space="0" w:color="auto"/>
          </w:divBdr>
          <w:divsChild>
            <w:div w:id="1495222023">
              <w:marLeft w:val="0"/>
              <w:marRight w:val="0"/>
              <w:marTop w:val="0"/>
              <w:marBottom w:val="0"/>
              <w:divBdr>
                <w:top w:val="none" w:sz="0" w:space="0" w:color="auto"/>
                <w:left w:val="none" w:sz="0" w:space="0" w:color="auto"/>
                <w:bottom w:val="none" w:sz="0" w:space="0" w:color="auto"/>
                <w:right w:val="none" w:sz="0" w:space="0" w:color="auto"/>
              </w:divBdr>
              <w:divsChild>
                <w:div w:id="87033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e.seb.lt/web/ifirma.w?sesskey=cbcanaUHepkdaYibdcpSzcjdbiVobdjn&amp;act=STATEMENT1&amp;lang=LIT&amp;frnam=X&amp;val_id=99&amp;acc_no=LT167044060008172642" TargetMode="External"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4333DE5A834FEE47896360D72E6C5D5B" ma:contentTypeVersion="16" ma:contentTypeDescription="Kurkite naują dokumentą." ma:contentTypeScope="" ma:versionID="c2154d6df8bd8c90cf65df398edb5844">
  <xsd:schema xmlns:xsd="http://www.w3.org/2001/XMLSchema" xmlns:xs="http://www.w3.org/2001/XMLSchema" xmlns:p="http://schemas.microsoft.com/office/2006/metadata/properties" xmlns:ns2="d2a35650-e07f-4a1d-9ff0-ec5af6ffa845" xmlns:ns3="f1621be2-09a8-4ecf-a4f6-2b817f971f19" targetNamespace="http://schemas.microsoft.com/office/2006/metadata/properties" ma:root="true" ma:fieldsID="ef8fd1db7f6875d45f9a84a7b53e6676" ns2:_="" ns3:_="">
    <xsd:import namespace="d2a35650-e07f-4a1d-9ff0-ec5af6ffa845"/>
    <xsd:import namespace="f1621be2-09a8-4ecf-a4f6-2b817f971f1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a35650-e07f-4a1d-9ff0-ec5af6ffa8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Vaizdų žymės" ma:readOnly="false" ma:fieldId="{5cf76f15-5ced-4ddc-b409-7134ff3c332f}" ma:taxonomyMulti="true" ma:sspId="c0864939-75c6-4484-8098-18c4e1df423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21be2-09a8-4ecf-a4f6-2b817f971f19" elementFormDefault="qualified">
    <xsd:import namespace="http://schemas.microsoft.com/office/2006/documentManagement/types"/>
    <xsd:import namespace="http://schemas.microsoft.com/office/infopath/2007/PartnerControls"/>
    <xsd:element name="SharedWithUsers" ma:index="18"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Bendrinta su išsamia informacija" ma:internalName="SharedWithDetails" ma:readOnly="true">
      <xsd:simpleType>
        <xsd:restriction base="dms:Note">
          <xsd:maxLength value="255"/>
        </xsd:restriction>
      </xsd:simpleType>
    </xsd:element>
    <xsd:element name="TaxCatchAll" ma:index="23" nillable="true" ma:displayName="Taxonomy Catch All Column" ma:hidden="true" ma:list="{f9b642a4-d2eb-433c-9774-f14ef5d9a268}" ma:internalName="TaxCatchAll" ma:showField="CatchAllData" ma:web="f1621be2-09a8-4ecf-a4f6-2b817f971f1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f1621be2-09a8-4ecf-a4f6-2b817f971f19" xsi:nil="true"/>
    <lcf76f155ced4ddcb4097134ff3c332f xmlns="d2a35650-e07f-4a1d-9ff0-ec5af6ffa845">
      <Terms xmlns="http://schemas.microsoft.com/office/infopath/2007/PartnerControls"/>
    </lcf76f155ced4ddcb4097134ff3c332f>
    <SharedWithUsers xmlns="f1621be2-09a8-4ecf-a4f6-2b817f971f19">
      <UserInfo>
        <DisplayName>Deimantas Saladžius</DisplayName>
        <AccountId>196</AccountId>
        <AccountType/>
      </UserInfo>
      <UserInfo>
        <DisplayName>Irma Šimanskytė</DisplayName>
        <AccountId>170</AccountId>
        <AccountType/>
      </UserInfo>
    </SharedWithUsers>
  </documentManagement>
</p:properties>
</file>

<file path=customXml/itemProps1.xml><?xml version="1.0" encoding="utf-8"?>
<ds:datastoreItem xmlns:ds="http://schemas.openxmlformats.org/officeDocument/2006/customXml" ds:itemID="{127F8922-ED8C-4E1D-AD2E-6AF5266B61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a35650-e07f-4a1d-9ff0-ec5af6ffa845"/>
    <ds:schemaRef ds:uri="f1621be2-09a8-4ecf-a4f6-2b817f971f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EE5BF4-2B02-46A3-99DE-4D84BECAD4C1}">
  <ds:schemaRefs>
    <ds:schemaRef ds:uri="http://schemas.microsoft.com/sharepoint/v3/contenttype/forms"/>
  </ds:schemaRefs>
</ds:datastoreItem>
</file>

<file path=customXml/itemProps3.xml><?xml version="1.0" encoding="utf-8"?>
<ds:datastoreItem xmlns:ds="http://schemas.openxmlformats.org/officeDocument/2006/customXml" ds:itemID="{8A4820E0-110F-7F4E-97D5-B0DEA81F24FB}">
  <ds:schemaRefs>
    <ds:schemaRef ds:uri="http://schemas.openxmlformats.org/officeDocument/2006/bibliography"/>
  </ds:schemaRefs>
</ds:datastoreItem>
</file>

<file path=customXml/itemProps4.xml><?xml version="1.0" encoding="utf-8"?>
<ds:datastoreItem xmlns:ds="http://schemas.openxmlformats.org/officeDocument/2006/customXml" ds:itemID="{A6699E67-9FF2-4AB3-9640-E3E07EA32475}">
  <ds:schemaRefs>
    <ds:schemaRef ds:uri="http://schemas.microsoft.com/office/2006/metadata/properties"/>
    <ds:schemaRef ds:uri="http://schemas.microsoft.com/office/infopath/2007/PartnerControls"/>
    <ds:schemaRef ds:uri="f1621be2-09a8-4ecf-a4f6-2b817f971f19"/>
    <ds:schemaRef ds:uri="d2a35650-e07f-4a1d-9ff0-ec5af6ffa845"/>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Manager/>
  <ap:Company/>
  <ap:SharedDoc>false</ap:SharedDoc>
  <ap:HyperlinkBase/>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FINANSAVIMO SUTARTIS</dc:title>
  <dc:subject/>
  <dc:creator>Ramunas Skikas</dc:creator>
  <keywords/>
  <dc:description/>
  <lastModifiedBy>Indrė Baumilaitė</lastModifiedBy>
  <revision>71</revision>
  <lastPrinted>2015-12-23T01:22:00.0000000Z</lastPrinted>
  <dcterms:created xsi:type="dcterms:W3CDTF">2023-05-04T17:58:00.0000000Z</dcterms:created>
  <dcterms:modified xsi:type="dcterms:W3CDTF">2023-06-05T09:23:01.0604938Z</dcterms:modified>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0x0101004333DE5A834FEE47896360D72E6C5D5B</vt:lpwstr>
  </property>
  <property fmtid="{D5CDD505-2E9C-101B-9397-08002B2CF9AE}" pid="3" name="MediaServiceImageTags">
    <vt:lpwstr/>
  </property>
</Properties>
</file>